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3"/>
        <w:gridCol w:w="5601"/>
      </w:tblGrid>
      <w:tr w:rsidR="0078496C" w:rsidRPr="00D32C51" w:rsidTr="00E51B1C">
        <w:trPr>
          <w:trHeight w:val="258"/>
          <w:jc w:val="center"/>
        </w:trPr>
        <w:tc>
          <w:tcPr>
            <w:tcW w:w="4348" w:type="dxa"/>
            <w:vAlign w:val="center"/>
          </w:tcPr>
          <w:p w:rsidR="00375852" w:rsidRPr="00D32C51" w:rsidRDefault="00375852" w:rsidP="00375852">
            <w:pPr>
              <w:pStyle w:val="Ttulo2"/>
              <w:rPr>
                <w:rFonts w:ascii="Century Gothic" w:hAnsi="Century Gothic" w:cs="Arial"/>
                <w:sz w:val="20"/>
                <w:szCs w:val="20"/>
              </w:rPr>
            </w:pPr>
            <w:r w:rsidRPr="00D32C51">
              <w:rPr>
                <w:rFonts w:ascii="Century Gothic" w:hAnsi="Century Gothic" w:cs="Arial"/>
                <w:sz w:val="20"/>
                <w:szCs w:val="20"/>
              </w:rPr>
              <w:t>ENTIDAD</w:t>
            </w:r>
          </w:p>
        </w:tc>
        <w:tc>
          <w:tcPr>
            <w:tcW w:w="5616" w:type="dxa"/>
            <w:vAlign w:val="center"/>
          </w:tcPr>
          <w:p w:rsidR="00375852" w:rsidRPr="00D32C51" w:rsidRDefault="005E2AF7" w:rsidP="00375852">
            <w:pPr>
              <w:rPr>
                <w:rFonts w:ascii="Century Gothic" w:hAnsi="Century Gothic" w:cs="Arial"/>
                <w:b/>
                <w:sz w:val="20"/>
                <w:szCs w:val="20"/>
                <w:lang w:val="es-MX"/>
              </w:rPr>
            </w:pPr>
            <w:r w:rsidRPr="00D32C51">
              <w:rPr>
                <w:rFonts w:ascii="Century Gothic" w:hAnsi="Century Gothic" w:cs="Arial"/>
                <w:b/>
                <w:sz w:val="20"/>
                <w:szCs w:val="20"/>
                <w:lang w:val="es-MX"/>
              </w:rPr>
              <w:t>EMPRESA DE SERVICIOS PUBLICOS DE ACUEDUCTO, ALCANTARILLADO Y ASEO DEL LIBANO TOLIMA</w:t>
            </w:r>
          </w:p>
        </w:tc>
      </w:tr>
      <w:tr w:rsidR="0078496C" w:rsidRPr="00D32C51" w:rsidTr="00E51B1C">
        <w:trPr>
          <w:trHeight w:val="258"/>
          <w:jc w:val="center"/>
        </w:trPr>
        <w:tc>
          <w:tcPr>
            <w:tcW w:w="4348" w:type="dxa"/>
            <w:vAlign w:val="center"/>
          </w:tcPr>
          <w:p w:rsidR="00375852" w:rsidRPr="00D32C51" w:rsidRDefault="00375852" w:rsidP="00375852">
            <w:pPr>
              <w:pStyle w:val="Ttulo2"/>
              <w:rPr>
                <w:rFonts w:ascii="Century Gothic" w:hAnsi="Century Gothic" w:cs="Arial"/>
                <w:sz w:val="20"/>
                <w:szCs w:val="20"/>
              </w:rPr>
            </w:pPr>
            <w:r w:rsidRPr="00D32C51">
              <w:rPr>
                <w:rFonts w:ascii="Century Gothic" w:hAnsi="Century Gothic" w:cs="Arial"/>
                <w:sz w:val="20"/>
                <w:szCs w:val="20"/>
              </w:rPr>
              <w:t>DEPENDENCIA QUE PROYECTA</w:t>
            </w:r>
          </w:p>
        </w:tc>
        <w:tc>
          <w:tcPr>
            <w:tcW w:w="5616" w:type="dxa"/>
            <w:vAlign w:val="center"/>
          </w:tcPr>
          <w:p w:rsidR="00375852" w:rsidRPr="00D32C51" w:rsidRDefault="00E239AD" w:rsidP="00DD415A">
            <w:pPr>
              <w:rPr>
                <w:rFonts w:ascii="Century Gothic" w:hAnsi="Century Gothic" w:cs="Arial"/>
                <w:b/>
                <w:sz w:val="20"/>
                <w:szCs w:val="20"/>
                <w:lang w:val="es-MX"/>
              </w:rPr>
            </w:pPr>
            <w:r>
              <w:rPr>
                <w:rFonts w:ascii="Century Gothic" w:hAnsi="Century Gothic" w:cs="Arial"/>
                <w:b/>
                <w:sz w:val="20"/>
                <w:szCs w:val="20"/>
                <w:lang w:val="es-MX"/>
              </w:rPr>
              <w:t>GRUPO REDES Y ASEO</w:t>
            </w:r>
          </w:p>
        </w:tc>
      </w:tr>
      <w:tr w:rsidR="0078496C" w:rsidRPr="00D32C51" w:rsidTr="00E51B1C">
        <w:trPr>
          <w:trHeight w:val="346"/>
          <w:jc w:val="center"/>
        </w:trPr>
        <w:tc>
          <w:tcPr>
            <w:tcW w:w="4348" w:type="dxa"/>
            <w:vAlign w:val="center"/>
          </w:tcPr>
          <w:p w:rsidR="00375852" w:rsidRPr="00D32C51" w:rsidRDefault="00375852" w:rsidP="00375852">
            <w:pPr>
              <w:ind w:left="360"/>
              <w:rPr>
                <w:rFonts w:ascii="Century Gothic" w:hAnsi="Century Gothic" w:cs="Arial"/>
                <w:b/>
                <w:sz w:val="20"/>
                <w:szCs w:val="20"/>
                <w:lang w:val="es-MX"/>
              </w:rPr>
            </w:pPr>
            <w:r w:rsidRPr="00D32C51">
              <w:rPr>
                <w:rFonts w:ascii="Century Gothic" w:hAnsi="Century Gothic" w:cs="Arial"/>
                <w:b/>
                <w:sz w:val="20"/>
                <w:szCs w:val="20"/>
                <w:lang w:val="es-MX"/>
              </w:rPr>
              <w:t>DEPENDENCIA A LA QUE SE DIRIGE</w:t>
            </w:r>
          </w:p>
        </w:tc>
        <w:tc>
          <w:tcPr>
            <w:tcW w:w="5616" w:type="dxa"/>
            <w:vAlign w:val="center"/>
          </w:tcPr>
          <w:p w:rsidR="00375852" w:rsidRPr="00D32C51" w:rsidRDefault="005E2AF7" w:rsidP="00375852">
            <w:pPr>
              <w:rPr>
                <w:rFonts w:ascii="Century Gothic" w:hAnsi="Century Gothic" w:cs="Arial"/>
                <w:b/>
                <w:sz w:val="20"/>
                <w:szCs w:val="20"/>
                <w:lang w:val="es-MX"/>
              </w:rPr>
            </w:pPr>
            <w:r w:rsidRPr="00D32C51">
              <w:rPr>
                <w:rFonts w:ascii="Century Gothic" w:hAnsi="Century Gothic" w:cs="Arial"/>
                <w:b/>
                <w:sz w:val="20"/>
                <w:szCs w:val="20"/>
                <w:lang w:val="es-MX"/>
              </w:rPr>
              <w:t>GERENCIA</w:t>
            </w:r>
          </w:p>
        </w:tc>
      </w:tr>
      <w:tr w:rsidR="0078496C" w:rsidRPr="00D32C51" w:rsidTr="00E51B1C">
        <w:trPr>
          <w:trHeight w:val="258"/>
          <w:jc w:val="center"/>
        </w:trPr>
        <w:tc>
          <w:tcPr>
            <w:tcW w:w="4348" w:type="dxa"/>
            <w:vAlign w:val="center"/>
          </w:tcPr>
          <w:p w:rsidR="00375852" w:rsidRPr="00D32C51" w:rsidRDefault="00375852" w:rsidP="00375852">
            <w:pPr>
              <w:ind w:left="360"/>
              <w:rPr>
                <w:rFonts w:ascii="Century Gothic" w:hAnsi="Century Gothic" w:cs="Arial"/>
                <w:b/>
                <w:sz w:val="20"/>
                <w:szCs w:val="20"/>
                <w:lang w:val="es-MX"/>
              </w:rPr>
            </w:pPr>
            <w:r w:rsidRPr="00D32C51">
              <w:rPr>
                <w:rFonts w:ascii="Century Gothic" w:hAnsi="Century Gothic" w:cs="Arial"/>
                <w:b/>
                <w:sz w:val="20"/>
                <w:szCs w:val="20"/>
                <w:lang w:val="es-MX"/>
              </w:rPr>
              <w:t xml:space="preserve">FECHA </w:t>
            </w:r>
          </w:p>
        </w:tc>
        <w:tc>
          <w:tcPr>
            <w:tcW w:w="5616" w:type="dxa"/>
            <w:vAlign w:val="center"/>
          </w:tcPr>
          <w:p w:rsidR="00375852" w:rsidRPr="00D32C51" w:rsidRDefault="00E2773F" w:rsidP="00C62CC1">
            <w:pPr>
              <w:rPr>
                <w:rFonts w:ascii="Century Gothic" w:hAnsi="Century Gothic" w:cs="Arial"/>
                <w:b/>
                <w:sz w:val="20"/>
                <w:szCs w:val="20"/>
                <w:lang w:val="es-MX"/>
              </w:rPr>
            </w:pPr>
            <w:r>
              <w:rPr>
                <w:rFonts w:ascii="Century Gothic" w:hAnsi="Century Gothic" w:cs="Arial"/>
                <w:b/>
                <w:sz w:val="20"/>
                <w:szCs w:val="20"/>
                <w:lang w:val="es-MX"/>
              </w:rPr>
              <w:t>DICIEMBRE 15</w:t>
            </w:r>
            <w:r w:rsidR="00C31128">
              <w:rPr>
                <w:rFonts w:ascii="Century Gothic" w:hAnsi="Century Gothic" w:cs="Arial"/>
                <w:b/>
                <w:sz w:val="20"/>
                <w:szCs w:val="20"/>
                <w:lang w:val="es-MX"/>
              </w:rPr>
              <w:t xml:space="preserve"> DE 2020</w:t>
            </w:r>
          </w:p>
        </w:tc>
      </w:tr>
      <w:tr w:rsidR="00375852" w:rsidRPr="00D32C51" w:rsidTr="008F4A91">
        <w:trPr>
          <w:trHeight w:val="587"/>
          <w:jc w:val="center"/>
        </w:trPr>
        <w:tc>
          <w:tcPr>
            <w:tcW w:w="9964" w:type="dxa"/>
            <w:gridSpan w:val="2"/>
            <w:vAlign w:val="center"/>
          </w:tcPr>
          <w:p w:rsidR="00601485" w:rsidRPr="00D32C51" w:rsidRDefault="00601485" w:rsidP="00DA2F46">
            <w:pPr>
              <w:ind w:left="720"/>
              <w:jc w:val="center"/>
              <w:rPr>
                <w:rFonts w:ascii="Century Gothic" w:hAnsi="Century Gothic" w:cs="Arial"/>
                <w:b/>
                <w:sz w:val="20"/>
                <w:szCs w:val="20"/>
                <w:lang w:val="es-MX"/>
              </w:rPr>
            </w:pPr>
            <w:r w:rsidRPr="00D32C51">
              <w:rPr>
                <w:rFonts w:ascii="Century Gothic" w:hAnsi="Century Gothic" w:cs="Arial"/>
                <w:b/>
                <w:sz w:val="20"/>
                <w:szCs w:val="20"/>
                <w:lang w:val="es-MX"/>
              </w:rPr>
              <w:t>1.</w:t>
            </w:r>
            <w:r w:rsidR="00375852" w:rsidRPr="00D32C51">
              <w:rPr>
                <w:rFonts w:ascii="Century Gothic" w:hAnsi="Century Gothic" w:cs="Arial"/>
                <w:b/>
                <w:sz w:val="20"/>
                <w:szCs w:val="20"/>
                <w:lang w:val="es-MX"/>
              </w:rPr>
              <w:t>DESCRIPCIÓN DE LA NECESIDAD</w:t>
            </w:r>
          </w:p>
        </w:tc>
      </w:tr>
      <w:tr w:rsidR="00E51B1C" w:rsidRPr="00D32C51" w:rsidTr="008F4A91">
        <w:trPr>
          <w:trHeight w:val="258"/>
          <w:jc w:val="center"/>
        </w:trPr>
        <w:tc>
          <w:tcPr>
            <w:tcW w:w="9964" w:type="dxa"/>
            <w:gridSpan w:val="2"/>
            <w:vAlign w:val="center"/>
          </w:tcPr>
          <w:p w:rsidR="00E51B1C" w:rsidRDefault="00E51B1C" w:rsidP="00E51B1C">
            <w:pPr>
              <w:jc w:val="both"/>
              <w:rPr>
                <w:rFonts w:ascii="Century Gothic" w:hAnsi="Century Gothic" w:cs="Arial"/>
                <w:sz w:val="20"/>
                <w:szCs w:val="20"/>
              </w:rPr>
            </w:pPr>
            <w:r>
              <w:rPr>
                <w:rFonts w:ascii="Century Gothic" w:hAnsi="Century Gothic" w:cs="Arial"/>
                <w:sz w:val="20"/>
                <w:szCs w:val="20"/>
              </w:rPr>
              <w:t>DE CONFORMIDAD CON EL PLAN DE ACCION 2020 APROBADO MEDIANTE RESOLUCION No 046-2020 Y CON EL FIN DE GARANTIZAR UNA EXCELENTE PRESTACION DE LOS SERVICIOS PUBLICOS DE ACUEDUCTO, ALCANTARILLADO Y ASEO EN LA ZONA URBANA DEL MUNICIPIO DEL LIBANO, ES INDISPENSABLE DISPONER DE LOS SUMINISTROS Y EQUIPOS PARA PRESTAR DE MANERA OPORTUNA LAS EMERGENCIAS QUE AFECTAN LA CONTINUIDAD DE LOS SERVICIOS PRESTADOS.</w:t>
            </w:r>
          </w:p>
          <w:p w:rsidR="00E51B1C" w:rsidRPr="00774937" w:rsidRDefault="00E51B1C" w:rsidP="00E51B1C">
            <w:pPr>
              <w:jc w:val="both"/>
              <w:rPr>
                <w:rFonts w:ascii="Century Gothic" w:hAnsi="Century Gothic" w:cs="Arial"/>
                <w:sz w:val="10"/>
                <w:szCs w:val="10"/>
              </w:rPr>
            </w:pPr>
          </w:p>
          <w:p w:rsidR="00E51B1C" w:rsidRDefault="00E51B1C" w:rsidP="00E51B1C">
            <w:pPr>
              <w:jc w:val="both"/>
              <w:rPr>
                <w:rFonts w:ascii="Century Gothic" w:hAnsi="Century Gothic" w:cs="Arial"/>
                <w:sz w:val="20"/>
                <w:szCs w:val="20"/>
              </w:rPr>
            </w:pPr>
            <w:r>
              <w:rPr>
                <w:rFonts w:ascii="Century Gothic" w:hAnsi="Century Gothic" w:cs="Arial"/>
                <w:sz w:val="20"/>
                <w:szCs w:val="20"/>
              </w:rPr>
              <w:t>PARA EL CASO DEL SISTEMA DE ACUEDUCTO, ACTUALMENTE LA RED DE DISITRIBUCION DE 12’ QUE PASA FRENTE AL COLEGIO ISIDRO PARRA ESTA PRESENTANDO FUGAS DE AGUA POTABLE, LO QUE IMPLICA REALIZAR UNA REPARACION A LA RED DE MANERA INMEDIATA.</w:t>
            </w:r>
          </w:p>
          <w:p w:rsidR="00E51B1C" w:rsidRDefault="00E51B1C" w:rsidP="00E51B1C">
            <w:pPr>
              <w:jc w:val="both"/>
              <w:rPr>
                <w:rFonts w:ascii="Century Gothic" w:hAnsi="Century Gothic" w:cs="Arial"/>
                <w:sz w:val="20"/>
                <w:szCs w:val="20"/>
              </w:rPr>
            </w:pPr>
          </w:p>
          <w:p w:rsidR="00E51B1C" w:rsidRPr="007A76A1" w:rsidRDefault="00E51B1C" w:rsidP="00E51B1C">
            <w:pPr>
              <w:jc w:val="both"/>
              <w:rPr>
                <w:rFonts w:ascii="Arial" w:eastAsia="Century Gothic" w:hAnsi="Arial" w:cs="Arial"/>
              </w:rPr>
            </w:pPr>
            <w:r>
              <w:rPr>
                <w:rFonts w:ascii="Century Gothic" w:hAnsi="Century Gothic" w:cs="Arial"/>
                <w:sz w:val="20"/>
                <w:szCs w:val="20"/>
              </w:rPr>
              <w:t>ESTA TUBERIA SE ENCUENTRA A UNA PROFUNDIDAD DE 5 METROS EN UN TERRENO INESTABLE LO QUE HACE NECESARIO CONTRATAR EL ALQUILER DE MAQUINARIA ESPECIALIZADA DENOMINADA RETROEXCAVADORA POR HORAS DE SERVICIOS PARA REMOVER EL MATERIAL Y PROCEDER A LA SUSTITUCION DE LA TUBERIA.</w:t>
            </w:r>
          </w:p>
        </w:tc>
      </w:tr>
      <w:tr w:rsidR="00E51B1C" w:rsidRPr="00D32C51" w:rsidTr="008F4A91">
        <w:trPr>
          <w:trHeight w:val="633"/>
          <w:jc w:val="center"/>
        </w:trPr>
        <w:tc>
          <w:tcPr>
            <w:tcW w:w="9964" w:type="dxa"/>
            <w:gridSpan w:val="2"/>
            <w:vAlign w:val="center"/>
          </w:tcPr>
          <w:p w:rsidR="00E51B1C" w:rsidRPr="00D32C51" w:rsidRDefault="00E51B1C" w:rsidP="00E51B1C">
            <w:pPr>
              <w:jc w:val="center"/>
              <w:rPr>
                <w:rFonts w:ascii="Century Gothic" w:hAnsi="Century Gothic" w:cs="Arial"/>
                <w:b/>
                <w:sz w:val="20"/>
                <w:szCs w:val="20"/>
              </w:rPr>
            </w:pPr>
            <w:r w:rsidRPr="00D32C51">
              <w:rPr>
                <w:rFonts w:ascii="Century Gothic" w:hAnsi="Century Gothic" w:cs="Arial"/>
                <w:b/>
                <w:sz w:val="20"/>
                <w:szCs w:val="20"/>
              </w:rPr>
              <w:t>2. DESCRIPCIÓN DEL OBJETO A CONTRATAR, CON SUS ESPECIFICACIONES ESENCIALES, Y LA IDENTIFICACIÓN DEL CONTRATO A CELEBRAR.</w:t>
            </w:r>
          </w:p>
        </w:tc>
      </w:tr>
      <w:tr w:rsidR="00E51B1C" w:rsidRPr="00D32C51" w:rsidTr="008F4A91">
        <w:trPr>
          <w:trHeight w:val="633"/>
          <w:jc w:val="center"/>
        </w:trPr>
        <w:tc>
          <w:tcPr>
            <w:tcW w:w="9964" w:type="dxa"/>
            <w:gridSpan w:val="2"/>
            <w:vAlign w:val="center"/>
          </w:tcPr>
          <w:p w:rsidR="00E51B1C" w:rsidRPr="00D32C51" w:rsidRDefault="00E51B1C" w:rsidP="00E51B1C">
            <w:pPr>
              <w:jc w:val="center"/>
              <w:rPr>
                <w:rFonts w:ascii="Century Gothic" w:hAnsi="Century Gothic" w:cs="Arial"/>
                <w:b/>
                <w:sz w:val="20"/>
                <w:szCs w:val="20"/>
                <w:lang w:val="es-MX"/>
              </w:rPr>
            </w:pPr>
            <w:r w:rsidRPr="00D32C51">
              <w:rPr>
                <w:rFonts w:ascii="Century Gothic" w:hAnsi="Century Gothic" w:cs="Arial"/>
                <w:b/>
                <w:sz w:val="20"/>
                <w:szCs w:val="20"/>
                <w:lang w:val="es-MX"/>
              </w:rPr>
              <w:t xml:space="preserve">2.1. </w:t>
            </w:r>
            <w:r w:rsidRPr="00D32C51">
              <w:rPr>
                <w:rFonts w:ascii="Century Gothic" w:hAnsi="Century Gothic" w:cs="Arial"/>
                <w:b/>
                <w:sz w:val="20"/>
                <w:szCs w:val="20"/>
              </w:rPr>
              <w:t>DESCRIPCIÓN DEL OBJETO A CONTRATAR, CON SUS ESPECIFICACIONES Y LA  IDENTIFICACION DEL CONTRATO A CELEBRAR</w:t>
            </w:r>
          </w:p>
        </w:tc>
      </w:tr>
      <w:tr w:rsidR="00E51B1C" w:rsidRPr="00D32C51" w:rsidTr="008F4A91">
        <w:trPr>
          <w:trHeight w:val="1030"/>
          <w:jc w:val="center"/>
        </w:trPr>
        <w:tc>
          <w:tcPr>
            <w:tcW w:w="9964" w:type="dxa"/>
            <w:gridSpan w:val="2"/>
            <w:vAlign w:val="center"/>
          </w:tcPr>
          <w:p w:rsidR="00E51B1C" w:rsidRPr="00592D07" w:rsidRDefault="00E51B1C" w:rsidP="00E51B1C">
            <w:pPr>
              <w:jc w:val="both"/>
              <w:rPr>
                <w:rFonts w:ascii="Century Gothic" w:hAnsi="Century Gothic" w:cs="Arial"/>
                <w:sz w:val="20"/>
                <w:szCs w:val="20"/>
              </w:rPr>
            </w:pPr>
            <w:r w:rsidRPr="00592D07">
              <w:rPr>
                <w:rFonts w:ascii="Century Gothic" w:hAnsi="Century Gothic" w:cs="Arial"/>
                <w:b/>
                <w:sz w:val="20"/>
                <w:szCs w:val="20"/>
              </w:rPr>
              <w:t xml:space="preserve">2.1.1. Objeto: </w:t>
            </w:r>
            <w:r w:rsidRPr="00592D07">
              <w:rPr>
                <w:rFonts w:ascii="Century Gothic" w:hAnsi="Century Gothic" w:cs="Arial"/>
                <w:sz w:val="20"/>
                <w:szCs w:val="20"/>
              </w:rPr>
              <w:t>ALQUILER DE RETROEXCAVADORA PARA REALIZAR MANTENIMIENTOS CORRECTIVOS EN LA RED PRINICPAL DE ACUEDUCTO – AREA URBANA MUNICIPIO LIBANO TOLIMA</w:t>
            </w:r>
          </w:p>
          <w:tbl>
            <w:tblPr>
              <w:tblStyle w:val="Tablaconcuadrcula"/>
              <w:tblW w:w="9814" w:type="dxa"/>
              <w:jc w:val="center"/>
              <w:tblLook w:val="04A0" w:firstRow="1" w:lastRow="0" w:firstColumn="1" w:lastColumn="0" w:noHBand="0" w:noVBand="1"/>
            </w:tblPr>
            <w:tblGrid>
              <w:gridCol w:w="721"/>
              <w:gridCol w:w="3643"/>
              <w:gridCol w:w="1326"/>
              <w:gridCol w:w="1123"/>
              <w:gridCol w:w="1607"/>
              <w:gridCol w:w="1394"/>
            </w:tblGrid>
            <w:tr w:rsidR="00E51B1C" w:rsidRPr="00592D07" w:rsidTr="00931524">
              <w:trPr>
                <w:jc w:val="center"/>
              </w:trPr>
              <w:tc>
                <w:tcPr>
                  <w:tcW w:w="721" w:type="dxa"/>
                </w:tcPr>
                <w:p w:rsidR="00E51B1C" w:rsidRPr="00592D07" w:rsidRDefault="00E51B1C" w:rsidP="00E51B1C">
                  <w:pPr>
                    <w:autoSpaceDE w:val="0"/>
                    <w:autoSpaceDN w:val="0"/>
                    <w:adjustRightInd w:val="0"/>
                    <w:jc w:val="both"/>
                    <w:rPr>
                      <w:rFonts w:ascii="Century Gothic" w:hAnsi="Century Gothic" w:cs="Tahoma"/>
                      <w:b/>
                      <w:color w:val="000000"/>
                      <w:sz w:val="20"/>
                      <w:szCs w:val="20"/>
                    </w:rPr>
                  </w:pPr>
                  <w:proofErr w:type="spellStart"/>
                  <w:r w:rsidRPr="00592D07">
                    <w:rPr>
                      <w:rFonts w:ascii="Century Gothic" w:hAnsi="Century Gothic" w:cs="Tahoma"/>
                      <w:b/>
                      <w:color w:val="000000"/>
                      <w:sz w:val="20"/>
                      <w:szCs w:val="20"/>
                    </w:rPr>
                    <w:t>Item</w:t>
                  </w:r>
                  <w:proofErr w:type="spellEnd"/>
                  <w:r w:rsidRPr="00592D07">
                    <w:rPr>
                      <w:rFonts w:ascii="Century Gothic" w:hAnsi="Century Gothic" w:cs="Tahoma"/>
                      <w:b/>
                      <w:color w:val="000000"/>
                      <w:sz w:val="20"/>
                      <w:szCs w:val="20"/>
                    </w:rPr>
                    <w:t xml:space="preserve"> </w:t>
                  </w:r>
                </w:p>
              </w:tc>
              <w:tc>
                <w:tcPr>
                  <w:tcW w:w="3643" w:type="dxa"/>
                </w:tcPr>
                <w:p w:rsidR="00E51B1C" w:rsidRPr="00592D07" w:rsidRDefault="00E51B1C" w:rsidP="00E51B1C">
                  <w:pPr>
                    <w:autoSpaceDE w:val="0"/>
                    <w:autoSpaceDN w:val="0"/>
                    <w:adjustRightInd w:val="0"/>
                    <w:jc w:val="center"/>
                    <w:rPr>
                      <w:rFonts w:ascii="Century Gothic" w:hAnsi="Century Gothic" w:cs="Tahoma"/>
                      <w:b/>
                      <w:color w:val="000000"/>
                      <w:sz w:val="20"/>
                      <w:szCs w:val="20"/>
                    </w:rPr>
                  </w:pPr>
                  <w:r w:rsidRPr="00592D07">
                    <w:rPr>
                      <w:rFonts w:ascii="Century Gothic" w:hAnsi="Century Gothic" w:cs="Tahoma"/>
                      <w:b/>
                      <w:color w:val="000000"/>
                      <w:sz w:val="20"/>
                      <w:szCs w:val="20"/>
                    </w:rPr>
                    <w:t>Descripción</w:t>
                  </w:r>
                </w:p>
              </w:tc>
              <w:tc>
                <w:tcPr>
                  <w:tcW w:w="1326" w:type="dxa"/>
                </w:tcPr>
                <w:p w:rsidR="00E51B1C" w:rsidRPr="00592D07" w:rsidRDefault="00E51B1C" w:rsidP="00E51B1C">
                  <w:pPr>
                    <w:autoSpaceDE w:val="0"/>
                    <w:autoSpaceDN w:val="0"/>
                    <w:adjustRightInd w:val="0"/>
                    <w:jc w:val="center"/>
                    <w:rPr>
                      <w:rFonts w:ascii="Century Gothic" w:hAnsi="Century Gothic" w:cs="Tahoma"/>
                      <w:b/>
                      <w:color w:val="000000"/>
                      <w:sz w:val="20"/>
                      <w:szCs w:val="20"/>
                    </w:rPr>
                  </w:pPr>
                  <w:r w:rsidRPr="00592D07">
                    <w:rPr>
                      <w:rFonts w:ascii="Century Gothic" w:hAnsi="Century Gothic" w:cs="Tahoma"/>
                      <w:b/>
                      <w:color w:val="000000"/>
                      <w:sz w:val="20"/>
                      <w:szCs w:val="20"/>
                    </w:rPr>
                    <w:t>Und Med</w:t>
                  </w:r>
                </w:p>
              </w:tc>
              <w:tc>
                <w:tcPr>
                  <w:tcW w:w="1123" w:type="dxa"/>
                </w:tcPr>
                <w:p w:rsidR="00E51B1C" w:rsidRPr="00592D07" w:rsidRDefault="00E51B1C" w:rsidP="00E51B1C">
                  <w:pPr>
                    <w:autoSpaceDE w:val="0"/>
                    <w:autoSpaceDN w:val="0"/>
                    <w:adjustRightInd w:val="0"/>
                    <w:jc w:val="center"/>
                    <w:rPr>
                      <w:rFonts w:ascii="Century Gothic" w:hAnsi="Century Gothic" w:cs="Tahoma"/>
                      <w:b/>
                      <w:color w:val="000000"/>
                      <w:sz w:val="20"/>
                      <w:szCs w:val="20"/>
                    </w:rPr>
                  </w:pPr>
                  <w:r w:rsidRPr="00592D07">
                    <w:rPr>
                      <w:rFonts w:ascii="Century Gothic" w:hAnsi="Century Gothic" w:cs="Tahoma"/>
                      <w:b/>
                      <w:color w:val="000000"/>
                      <w:sz w:val="20"/>
                      <w:szCs w:val="20"/>
                    </w:rPr>
                    <w:t>Cant</w:t>
                  </w:r>
                </w:p>
              </w:tc>
              <w:tc>
                <w:tcPr>
                  <w:tcW w:w="1607" w:type="dxa"/>
                </w:tcPr>
                <w:p w:rsidR="00E51B1C" w:rsidRPr="00592D07" w:rsidRDefault="00E51B1C" w:rsidP="00E51B1C">
                  <w:pPr>
                    <w:autoSpaceDE w:val="0"/>
                    <w:autoSpaceDN w:val="0"/>
                    <w:adjustRightInd w:val="0"/>
                    <w:jc w:val="center"/>
                    <w:rPr>
                      <w:rFonts w:ascii="Century Gothic" w:hAnsi="Century Gothic" w:cs="Tahoma"/>
                      <w:b/>
                      <w:color w:val="000000"/>
                      <w:sz w:val="20"/>
                      <w:szCs w:val="20"/>
                    </w:rPr>
                  </w:pPr>
                  <w:r w:rsidRPr="00592D07">
                    <w:rPr>
                      <w:rFonts w:ascii="Century Gothic" w:hAnsi="Century Gothic" w:cs="Tahoma"/>
                      <w:b/>
                      <w:color w:val="000000"/>
                      <w:sz w:val="20"/>
                      <w:szCs w:val="20"/>
                    </w:rPr>
                    <w:t xml:space="preserve">Valor Unitario </w:t>
                  </w:r>
                </w:p>
              </w:tc>
              <w:tc>
                <w:tcPr>
                  <w:tcW w:w="1394" w:type="dxa"/>
                </w:tcPr>
                <w:p w:rsidR="00E51B1C" w:rsidRPr="00592D07" w:rsidRDefault="00E51B1C" w:rsidP="00E51B1C">
                  <w:pPr>
                    <w:autoSpaceDE w:val="0"/>
                    <w:autoSpaceDN w:val="0"/>
                    <w:adjustRightInd w:val="0"/>
                    <w:jc w:val="center"/>
                    <w:rPr>
                      <w:rFonts w:ascii="Century Gothic" w:hAnsi="Century Gothic" w:cs="Tahoma"/>
                      <w:b/>
                      <w:color w:val="000000"/>
                      <w:sz w:val="20"/>
                      <w:szCs w:val="20"/>
                    </w:rPr>
                  </w:pPr>
                  <w:r w:rsidRPr="00592D07">
                    <w:rPr>
                      <w:rFonts w:ascii="Century Gothic" w:hAnsi="Century Gothic" w:cs="Tahoma"/>
                      <w:b/>
                      <w:color w:val="000000"/>
                      <w:sz w:val="20"/>
                      <w:szCs w:val="20"/>
                    </w:rPr>
                    <w:t>Valor Total</w:t>
                  </w:r>
                </w:p>
              </w:tc>
            </w:tr>
            <w:tr w:rsidR="00E51B1C" w:rsidRPr="00592D07" w:rsidTr="00EE30F0">
              <w:trPr>
                <w:jc w:val="center"/>
              </w:trPr>
              <w:tc>
                <w:tcPr>
                  <w:tcW w:w="721" w:type="dxa"/>
                  <w:vAlign w:val="center"/>
                </w:tcPr>
                <w:p w:rsidR="00E51B1C" w:rsidRPr="00592D07" w:rsidRDefault="00E51B1C" w:rsidP="00E51B1C">
                  <w:pPr>
                    <w:autoSpaceDE w:val="0"/>
                    <w:autoSpaceDN w:val="0"/>
                    <w:adjustRightInd w:val="0"/>
                    <w:jc w:val="center"/>
                    <w:rPr>
                      <w:rFonts w:ascii="Century Gothic" w:hAnsi="Century Gothic" w:cs="Tahoma"/>
                      <w:color w:val="000000"/>
                      <w:sz w:val="20"/>
                      <w:szCs w:val="20"/>
                    </w:rPr>
                  </w:pPr>
                  <w:r w:rsidRPr="00592D07">
                    <w:rPr>
                      <w:rFonts w:ascii="Century Gothic" w:hAnsi="Century Gothic" w:cs="Tahoma"/>
                      <w:color w:val="000000"/>
                      <w:sz w:val="20"/>
                      <w:szCs w:val="20"/>
                    </w:rPr>
                    <w:t>01</w:t>
                  </w:r>
                </w:p>
              </w:tc>
              <w:tc>
                <w:tcPr>
                  <w:tcW w:w="3643" w:type="dxa"/>
                  <w:vAlign w:val="center"/>
                </w:tcPr>
                <w:p w:rsidR="00E51B1C" w:rsidRPr="00592D07" w:rsidRDefault="00E51B1C" w:rsidP="00E51B1C">
                  <w:pPr>
                    <w:autoSpaceDE w:val="0"/>
                    <w:autoSpaceDN w:val="0"/>
                    <w:adjustRightInd w:val="0"/>
                    <w:jc w:val="center"/>
                    <w:rPr>
                      <w:rFonts w:ascii="Century Gothic" w:hAnsi="Century Gothic" w:cs="Tahoma"/>
                      <w:color w:val="000000"/>
                      <w:sz w:val="20"/>
                      <w:szCs w:val="20"/>
                    </w:rPr>
                  </w:pPr>
                  <w:r w:rsidRPr="00592D07">
                    <w:rPr>
                      <w:rFonts w:ascii="Century Gothic" w:hAnsi="Century Gothic" w:cs="Tahoma"/>
                      <w:color w:val="000000"/>
                      <w:sz w:val="20"/>
                      <w:szCs w:val="20"/>
                    </w:rPr>
                    <w:t>RETROEXCAVADORA SOBRE LLANTA CON OPERADOR</w:t>
                  </w:r>
                </w:p>
              </w:tc>
              <w:tc>
                <w:tcPr>
                  <w:tcW w:w="1326" w:type="dxa"/>
                  <w:vAlign w:val="center"/>
                </w:tcPr>
                <w:p w:rsidR="00E51B1C" w:rsidRPr="00592D07" w:rsidRDefault="00E51B1C" w:rsidP="00E51B1C">
                  <w:pPr>
                    <w:autoSpaceDE w:val="0"/>
                    <w:autoSpaceDN w:val="0"/>
                    <w:adjustRightInd w:val="0"/>
                    <w:jc w:val="center"/>
                    <w:rPr>
                      <w:rFonts w:ascii="Century Gothic" w:hAnsi="Century Gothic" w:cs="Tahoma"/>
                      <w:color w:val="000000"/>
                      <w:sz w:val="20"/>
                      <w:szCs w:val="20"/>
                    </w:rPr>
                  </w:pPr>
                  <w:r w:rsidRPr="00592D07">
                    <w:rPr>
                      <w:rFonts w:ascii="Century Gothic" w:hAnsi="Century Gothic" w:cs="Tahoma"/>
                      <w:color w:val="000000"/>
                      <w:sz w:val="20"/>
                      <w:szCs w:val="20"/>
                    </w:rPr>
                    <w:t>Hora</w:t>
                  </w:r>
                </w:p>
              </w:tc>
              <w:tc>
                <w:tcPr>
                  <w:tcW w:w="1123" w:type="dxa"/>
                  <w:vAlign w:val="center"/>
                </w:tcPr>
                <w:p w:rsidR="00E51B1C" w:rsidRPr="00592D07" w:rsidRDefault="00E51B1C" w:rsidP="00E51B1C">
                  <w:pPr>
                    <w:autoSpaceDE w:val="0"/>
                    <w:autoSpaceDN w:val="0"/>
                    <w:adjustRightInd w:val="0"/>
                    <w:jc w:val="center"/>
                    <w:rPr>
                      <w:rFonts w:ascii="Century Gothic" w:hAnsi="Century Gothic" w:cs="Tahoma"/>
                      <w:color w:val="000000"/>
                      <w:sz w:val="20"/>
                      <w:szCs w:val="20"/>
                    </w:rPr>
                  </w:pPr>
                  <w:r w:rsidRPr="00592D07">
                    <w:rPr>
                      <w:rFonts w:ascii="Century Gothic" w:hAnsi="Century Gothic" w:cs="Tahoma"/>
                      <w:color w:val="000000"/>
                      <w:sz w:val="20"/>
                      <w:szCs w:val="20"/>
                    </w:rPr>
                    <w:t>25</w:t>
                  </w:r>
                </w:p>
              </w:tc>
              <w:tc>
                <w:tcPr>
                  <w:tcW w:w="1607" w:type="dxa"/>
                  <w:vAlign w:val="center"/>
                </w:tcPr>
                <w:p w:rsidR="00E51B1C" w:rsidRPr="00592D07" w:rsidRDefault="00E51B1C" w:rsidP="00E51B1C">
                  <w:pPr>
                    <w:autoSpaceDE w:val="0"/>
                    <w:autoSpaceDN w:val="0"/>
                    <w:adjustRightInd w:val="0"/>
                    <w:jc w:val="center"/>
                    <w:rPr>
                      <w:rFonts w:ascii="Century Gothic" w:hAnsi="Century Gothic" w:cs="Tahoma"/>
                      <w:color w:val="000000"/>
                      <w:sz w:val="20"/>
                      <w:szCs w:val="20"/>
                    </w:rPr>
                  </w:pPr>
                  <w:r w:rsidRPr="00592D07">
                    <w:rPr>
                      <w:rFonts w:ascii="Century Gothic" w:hAnsi="Century Gothic" w:cs="Tahoma"/>
                      <w:color w:val="000000"/>
                      <w:sz w:val="20"/>
                      <w:szCs w:val="20"/>
                    </w:rPr>
                    <w:t>$ 90.000</w:t>
                  </w:r>
                </w:p>
              </w:tc>
              <w:tc>
                <w:tcPr>
                  <w:tcW w:w="1394" w:type="dxa"/>
                  <w:vAlign w:val="center"/>
                </w:tcPr>
                <w:p w:rsidR="00E51B1C" w:rsidRPr="00592D07" w:rsidRDefault="00E51B1C" w:rsidP="00E51B1C">
                  <w:pPr>
                    <w:autoSpaceDE w:val="0"/>
                    <w:autoSpaceDN w:val="0"/>
                    <w:adjustRightInd w:val="0"/>
                    <w:jc w:val="center"/>
                    <w:rPr>
                      <w:rFonts w:ascii="Century Gothic" w:hAnsi="Century Gothic" w:cs="Tahoma"/>
                      <w:color w:val="000000"/>
                      <w:sz w:val="20"/>
                      <w:szCs w:val="20"/>
                    </w:rPr>
                  </w:pPr>
                  <w:r w:rsidRPr="00592D07">
                    <w:rPr>
                      <w:rFonts w:ascii="Century Gothic" w:hAnsi="Century Gothic" w:cs="Tahoma"/>
                      <w:color w:val="000000"/>
                      <w:sz w:val="20"/>
                      <w:szCs w:val="20"/>
                    </w:rPr>
                    <w:t xml:space="preserve">$ </w:t>
                  </w:r>
                  <w:r w:rsidRPr="00E2773F">
                    <w:rPr>
                      <w:rFonts w:ascii="Century Gothic" w:hAnsi="Century Gothic" w:cs="Tahoma"/>
                      <w:color w:val="000000"/>
                      <w:sz w:val="20"/>
                      <w:szCs w:val="20"/>
                    </w:rPr>
                    <w:t>2’250.000</w:t>
                  </w:r>
                </w:p>
              </w:tc>
            </w:tr>
          </w:tbl>
          <w:p w:rsidR="00E51B1C" w:rsidRPr="00592D07" w:rsidRDefault="00E51B1C" w:rsidP="00E51B1C">
            <w:pPr>
              <w:jc w:val="both"/>
              <w:rPr>
                <w:rFonts w:ascii="Century Gothic" w:hAnsi="Century Gothic" w:cs="Arial"/>
                <w:b/>
                <w:sz w:val="20"/>
                <w:szCs w:val="20"/>
              </w:rPr>
            </w:pPr>
          </w:p>
          <w:tbl>
            <w:tblPr>
              <w:tblW w:w="10410" w:type="dxa"/>
              <w:tblCellMar>
                <w:left w:w="70" w:type="dxa"/>
                <w:right w:w="70" w:type="dxa"/>
              </w:tblCellMar>
              <w:tblLook w:val="04A0" w:firstRow="1" w:lastRow="0" w:firstColumn="1" w:lastColumn="0" w:noHBand="0" w:noVBand="1"/>
            </w:tblPr>
            <w:tblGrid>
              <w:gridCol w:w="9814"/>
            </w:tblGrid>
            <w:tr w:rsidR="00E51B1C" w:rsidRPr="00592D07" w:rsidTr="009D4770">
              <w:trPr>
                <w:trHeight w:val="23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B1C" w:rsidRPr="00592D07" w:rsidRDefault="00E51B1C" w:rsidP="00E51B1C">
                  <w:pPr>
                    <w:jc w:val="both"/>
                    <w:rPr>
                      <w:rFonts w:ascii="Century Gothic" w:hAnsi="Century Gothic" w:cs="Arial"/>
                      <w:b/>
                      <w:bCs/>
                      <w:sz w:val="18"/>
                      <w:szCs w:val="18"/>
                    </w:rPr>
                  </w:pPr>
                  <w:r w:rsidRPr="00592D07">
                    <w:rPr>
                      <w:rFonts w:ascii="Century Gothic" w:hAnsi="Century Gothic" w:cs="Arial"/>
                      <w:b/>
                      <w:sz w:val="20"/>
                      <w:szCs w:val="20"/>
                    </w:rPr>
                    <w:t xml:space="preserve">2.1.2. Alcance: </w:t>
                  </w:r>
                  <w:r w:rsidRPr="00592D07">
                    <w:rPr>
                      <w:rFonts w:ascii="Century Gothic" w:hAnsi="Century Gothic" w:cs="Arial"/>
                      <w:sz w:val="20"/>
                      <w:szCs w:val="20"/>
                    </w:rPr>
                    <w:t>Dar cumplimiento al Manual Interno de Contratación</w:t>
                  </w:r>
                  <w:r w:rsidRPr="00592D07">
                    <w:rPr>
                      <w:rFonts w:ascii="Century Gothic" w:hAnsi="Century Gothic" w:cs="Arial"/>
                      <w:b/>
                      <w:sz w:val="20"/>
                      <w:szCs w:val="20"/>
                    </w:rPr>
                    <w:t xml:space="preserve"> </w:t>
                  </w:r>
                  <w:r w:rsidRPr="00592D07">
                    <w:rPr>
                      <w:rFonts w:ascii="Century Gothic" w:hAnsi="Century Gothic" w:cs="Arial"/>
                      <w:sz w:val="20"/>
                      <w:szCs w:val="20"/>
                    </w:rPr>
                    <w:t>y al Contrato de Condiciones Uniformes establecido con los usuarios, frente al mantenimiento de las redes de Alcantarillado operadas por la EMSER E.S.P.</w:t>
                  </w:r>
                </w:p>
              </w:tc>
            </w:tr>
          </w:tbl>
          <w:p w:rsidR="00E51B1C" w:rsidRPr="00592D07" w:rsidRDefault="00E51B1C" w:rsidP="00E51B1C">
            <w:pPr>
              <w:jc w:val="both"/>
              <w:rPr>
                <w:rFonts w:ascii="Century Gothic" w:hAnsi="Century Gothic" w:cs="Arial"/>
                <w:sz w:val="20"/>
                <w:szCs w:val="20"/>
              </w:rPr>
            </w:pPr>
          </w:p>
        </w:tc>
      </w:tr>
      <w:tr w:rsidR="00E51B1C" w:rsidRPr="00D32C51" w:rsidTr="008F4A91">
        <w:trPr>
          <w:trHeight w:val="519"/>
          <w:jc w:val="center"/>
        </w:trPr>
        <w:tc>
          <w:tcPr>
            <w:tcW w:w="9964" w:type="dxa"/>
            <w:gridSpan w:val="2"/>
            <w:vAlign w:val="center"/>
          </w:tcPr>
          <w:p w:rsidR="00E51B1C" w:rsidRPr="00D32C51" w:rsidRDefault="00E51B1C" w:rsidP="00E51B1C">
            <w:pPr>
              <w:jc w:val="center"/>
              <w:rPr>
                <w:rFonts w:ascii="Century Gothic" w:hAnsi="Century Gothic" w:cs="Arial"/>
                <w:b/>
                <w:sz w:val="20"/>
                <w:szCs w:val="20"/>
              </w:rPr>
            </w:pPr>
            <w:r w:rsidRPr="00D32C51">
              <w:rPr>
                <w:rFonts w:ascii="Century Gothic" w:hAnsi="Century Gothic" w:cs="Arial"/>
                <w:b/>
                <w:sz w:val="20"/>
                <w:szCs w:val="20"/>
              </w:rPr>
              <w:t>2.2. IDENTIFICACION DEL CONTRATO A CELEBRAR</w:t>
            </w:r>
          </w:p>
        </w:tc>
      </w:tr>
      <w:tr w:rsidR="00E51B1C" w:rsidRPr="00D32C51" w:rsidTr="008F4A91">
        <w:trPr>
          <w:trHeight w:val="1030"/>
          <w:jc w:val="center"/>
        </w:trPr>
        <w:tc>
          <w:tcPr>
            <w:tcW w:w="9964" w:type="dxa"/>
            <w:gridSpan w:val="2"/>
            <w:vAlign w:val="center"/>
          </w:tcPr>
          <w:p w:rsidR="00E51B1C" w:rsidRPr="00D32C51" w:rsidRDefault="00E51B1C" w:rsidP="00E51B1C">
            <w:pPr>
              <w:jc w:val="both"/>
              <w:rPr>
                <w:rFonts w:ascii="Century Gothic" w:hAnsi="Century Gothic" w:cs="Arial"/>
                <w:sz w:val="20"/>
                <w:szCs w:val="20"/>
              </w:rPr>
            </w:pPr>
            <w:r w:rsidRPr="00D32C51">
              <w:rPr>
                <w:rFonts w:ascii="Century Gothic" w:eastAsia="Arial Unicode MS" w:hAnsi="Century Gothic" w:cs="Arial"/>
                <w:b/>
                <w:bCs/>
                <w:sz w:val="20"/>
                <w:szCs w:val="20"/>
                <w:lang w:val="es-ES_tradnl"/>
              </w:rPr>
              <w:t>2.2.1. Tipo de Contrato</w:t>
            </w:r>
            <w:r w:rsidRPr="00D32C51">
              <w:rPr>
                <w:rFonts w:ascii="Century Gothic" w:eastAsia="Arial Unicode MS" w:hAnsi="Century Gothic" w:cs="Arial"/>
                <w:bCs/>
                <w:sz w:val="20"/>
                <w:szCs w:val="20"/>
                <w:lang w:val="es-ES_tradnl"/>
              </w:rPr>
              <w:t xml:space="preserve">: </w:t>
            </w:r>
            <w:r>
              <w:rPr>
                <w:rFonts w:ascii="Century Gothic" w:eastAsia="Arial Unicode MS" w:hAnsi="Century Gothic" w:cs="Arial"/>
                <w:bCs/>
                <w:sz w:val="20"/>
                <w:szCs w:val="20"/>
                <w:lang w:val="es-ES_tradnl"/>
              </w:rPr>
              <w:t xml:space="preserve">Prestación de Servicios </w:t>
            </w:r>
          </w:p>
          <w:p w:rsidR="00E51B1C" w:rsidRPr="00D32C51" w:rsidRDefault="00E51B1C" w:rsidP="00E51B1C">
            <w:pPr>
              <w:jc w:val="both"/>
              <w:rPr>
                <w:rFonts w:ascii="Century Gothic" w:eastAsia="Arial Unicode MS" w:hAnsi="Century Gothic" w:cs="Arial"/>
                <w:bCs/>
                <w:sz w:val="20"/>
                <w:szCs w:val="20"/>
                <w:lang w:val="es-ES_tradnl"/>
              </w:rPr>
            </w:pPr>
            <w:r w:rsidRPr="00D32C51">
              <w:rPr>
                <w:rFonts w:ascii="Century Gothic" w:eastAsia="Arial Unicode MS" w:hAnsi="Century Gothic" w:cs="Arial"/>
                <w:b/>
                <w:bCs/>
                <w:sz w:val="20"/>
                <w:szCs w:val="20"/>
                <w:lang w:val="es-ES_tradnl"/>
              </w:rPr>
              <w:t>2.2.2. Plazo de Ejecución:</w:t>
            </w:r>
            <w:r w:rsidR="00053C84">
              <w:rPr>
                <w:rFonts w:ascii="Century Gothic" w:eastAsia="Arial Unicode MS" w:hAnsi="Century Gothic" w:cs="Arial"/>
                <w:b/>
                <w:bCs/>
                <w:sz w:val="20"/>
                <w:szCs w:val="20"/>
                <w:lang w:val="es-ES_tradnl"/>
              </w:rPr>
              <w:t xml:space="preserve"> </w:t>
            </w:r>
            <w:r w:rsidR="00053C84" w:rsidRPr="00053C84">
              <w:rPr>
                <w:rFonts w:ascii="Century Gothic" w:eastAsia="Arial Unicode MS" w:hAnsi="Century Gothic" w:cs="Arial"/>
                <w:bCs/>
                <w:sz w:val="20"/>
                <w:szCs w:val="20"/>
                <w:lang w:val="es-ES_tradnl"/>
              </w:rPr>
              <w:t>cuatro</w:t>
            </w:r>
            <w:r w:rsidR="00053C84">
              <w:rPr>
                <w:rFonts w:ascii="Century Gothic" w:eastAsia="Arial Unicode MS" w:hAnsi="Century Gothic" w:cs="Arial"/>
                <w:bCs/>
                <w:sz w:val="20"/>
                <w:szCs w:val="20"/>
                <w:lang w:val="es-ES_tradnl"/>
              </w:rPr>
              <w:t xml:space="preserve"> (04</w:t>
            </w:r>
            <w:r>
              <w:rPr>
                <w:rFonts w:ascii="Century Gothic" w:eastAsia="Arial Unicode MS" w:hAnsi="Century Gothic" w:cs="Arial"/>
                <w:bCs/>
                <w:sz w:val="20"/>
                <w:szCs w:val="20"/>
                <w:lang w:val="es-ES_tradnl"/>
              </w:rPr>
              <w:t>) días</w:t>
            </w:r>
            <w:r w:rsidRPr="009B7C77">
              <w:rPr>
                <w:rFonts w:ascii="Century Gothic" w:eastAsia="Arial Unicode MS" w:hAnsi="Century Gothic" w:cs="Arial"/>
                <w:bCs/>
                <w:sz w:val="20"/>
                <w:szCs w:val="20"/>
                <w:lang w:val="es-ES_tradnl"/>
              </w:rPr>
              <w:t xml:space="preserve"> </w:t>
            </w:r>
            <w:r>
              <w:rPr>
                <w:rFonts w:ascii="Century Gothic" w:eastAsia="Arial Unicode MS" w:hAnsi="Century Gothic" w:cs="Arial"/>
                <w:bCs/>
                <w:sz w:val="20"/>
                <w:szCs w:val="20"/>
                <w:lang w:val="es-ES_tradnl"/>
              </w:rPr>
              <w:t>calendario y/o hasta terminar la Jornada Contratada.</w:t>
            </w:r>
          </w:p>
          <w:p w:rsidR="00E51B1C" w:rsidRPr="00D32C51" w:rsidRDefault="00E51B1C" w:rsidP="00E51B1C">
            <w:pPr>
              <w:jc w:val="both"/>
              <w:rPr>
                <w:rFonts w:ascii="Century Gothic" w:eastAsia="Arial Unicode MS" w:hAnsi="Century Gothic" w:cs="Arial"/>
                <w:b/>
                <w:bCs/>
                <w:sz w:val="20"/>
                <w:szCs w:val="20"/>
                <w:lang w:val="es-ES_tradnl"/>
              </w:rPr>
            </w:pPr>
            <w:r w:rsidRPr="00D32C51">
              <w:rPr>
                <w:rFonts w:ascii="Century Gothic" w:eastAsia="Arial Unicode MS" w:hAnsi="Century Gothic" w:cs="Arial"/>
                <w:b/>
                <w:bCs/>
                <w:sz w:val="20"/>
                <w:szCs w:val="20"/>
                <w:lang w:val="es-ES_tradnl"/>
              </w:rPr>
              <w:t xml:space="preserve">2.2.3. Lugar de Ejecución y/o de Entrega: </w:t>
            </w:r>
            <w:r w:rsidRPr="00D32C51">
              <w:rPr>
                <w:rFonts w:ascii="Century Gothic" w:eastAsia="Arial Unicode MS" w:hAnsi="Century Gothic" w:cs="Arial"/>
                <w:bCs/>
                <w:sz w:val="20"/>
                <w:szCs w:val="20"/>
                <w:lang w:val="es-ES_tradnl"/>
              </w:rPr>
              <w:t>En los sitios asignados por</w:t>
            </w:r>
            <w:r>
              <w:rPr>
                <w:rFonts w:ascii="Century Gothic" w:eastAsia="Arial Unicode MS" w:hAnsi="Century Gothic" w:cs="Arial"/>
                <w:bCs/>
                <w:sz w:val="20"/>
                <w:szCs w:val="20"/>
                <w:lang w:val="es-ES_tradnl"/>
              </w:rPr>
              <w:t xml:space="preserve"> la</w:t>
            </w:r>
            <w:r w:rsidRPr="00D32C51">
              <w:rPr>
                <w:rFonts w:ascii="Century Gothic" w:eastAsia="Arial Unicode MS" w:hAnsi="Century Gothic" w:cs="Arial"/>
                <w:b/>
                <w:bCs/>
                <w:sz w:val="20"/>
                <w:szCs w:val="20"/>
                <w:lang w:val="es-ES_tradnl"/>
              </w:rPr>
              <w:t xml:space="preserve"> </w:t>
            </w:r>
            <w:r w:rsidRPr="00D32C51">
              <w:rPr>
                <w:rFonts w:ascii="Century Gothic" w:eastAsia="Arial Unicode MS" w:hAnsi="Century Gothic" w:cs="Arial"/>
                <w:bCs/>
                <w:sz w:val="20"/>
                <w:szCs w:val="20"/>
                <w:lang w:val="es-ES_tradnl"/>
              </w:rPr>
              <w:t>Empresa de Serv</w:t>
            </w:r>
            <w:r>
              <w:rPr>
                <w:rFonts w:ascii="Century Gothic" w:eastAsia="Arial Unicode MS" w:hAnsi="Century Gothic" w:cs="Arial"/>
                <w:bCs/>
                <w:sz w:val="20"/>
                <w:szCs w:val="20"/>
                <w:lang w:val="es-ES_tradnl"/>
              </w:rPr>
              <w:t>icios Públicos, en el área urbana del municipio del Libano Tolima.</w:t>
            </w:r>
          </w:p>
          <w:p w:rsidR="00E51B1C" w:rsidRPr="00876F17" w:rsidRDefault="00E51B1C" w:rsidP="00E51B1C">
            <w:pPr>
              <w:jc w:val="both"/>
              <w:rPr>
                <w:rFonts w:ascii="Century Gothic" w:eastAsia="Arial Unicode MS" w:hAnsi="Century Gothic" w:cs="Arial"/>
                <w:b/>
                <w:bCs/>
                <w:sz w:val="20"/>
                <w:szCs w:val="20"/>
                <w:lang w:val="es-ES_tradnl"/>
              </w:rPr>
            </w:pPr>
            <w:r w:rsidRPr="00D32C51">
              <w:rPr>
                <w:rFonts w:ascii="Century Gothic" w:eastAsia="Arial Unicode MS" w:hAnsi="Century Gothic" w:cs="Arial"/>
                <w:b/>
                <w:bCs/>
                <w:sz w:val="20"/>
                <w:szCs w:val="20"/>
                <w:lang w:val="es-ES_tradnl"/>
              </w:rPr>
              <w:t>2.2.4. Valor estimado del contrato:</w:t>
            </w:r>
            <w:r>
              <w:rPr>
                <w:rFonts w:ascii="Century Gothic" w:eastAsia="Arial Unicode MS" w:hAnsi="Century Gothic" w:cs="Arial"/>
                <w:b/>
                <w:bCs/>
                <w:sz w:val="20"/>
                <w:szCs w:val="20"/>
                <w:lang w:val="es-ES_tradnl"/>
              </w:rPr>
              <w:t xml:space="preserve"> </w:t>
            </w:r>
            <w:r w:rsidRPr="00E2773F">
              <w:rPr>
                <w:rFonts w:ascii="Century Gothic" w:eastAsia="Arial Unicode MS" w:hAnsi="Century Gothic" w:cs="Arial"/>
                <w:bCs/>
                <w:sz w:val="20"/>
                <w:szCs w:val="20"/>
                <w:lang w:val="es-ES_tradnl"/>
              </w:rPr>
              <w:t xml:space="preserve">$ </w:t>
            </w:r>
            <w:r w:rsidRPr="00E2773F">
              <w:rPr>
                <w:rFonts w:ascii="Century Gothic" w:hAnsi="Century Gothic" w:cs="Tahoma"/>
                <w:color w:val="000000"/>
                <w:sz w:val="20"/>
                <w:szCs w:val="20"/>
              </w:rPr>
              <w:t>2’250.000</w:t>
            </w:r>
          </w:p>
          <w:p w:rsidR="00E51B1C" w:rsidRPr="00053C84" w:rsidRDefault="00E51B1C" w:rsidP="00E51B1C">
            <w:pPr>
              <w:jc w:val="both"/>
              <w:rPr>
                <w:rFonts w:ascii="Century Gothic" w:eastAsia="Arial Unicode MS" w:hAnsi="Century Gothic" w:cs="Arial"/>
                <w:bCs/>
                <w:sz w:val="20"/>
                <w:szCs w:val="20"/>
                <w:lang w:val="es-ES_tradnl"/>
              </w:rPr>
            </w:pPr>
            <w:r w:rsidRPr="00876F17">
              <w:rPr>
                <w:rFonts w:ascii="Century Gothic" w:eastAsia="Arial Unicode MS" w:hAnsi="Century Gothic" w:cs="Arial"/>
                <w:b/>
                <w:bCs/>
                <w:sz w:val="20"/>
                <w:szCs w:val="20"/>
                <w:lang w:val="es-ES_tradnl"/>
              </w:rPr>
              <w:t xml:space="preserve">Certificado de Disponibilidad </w:t>
            </w:r>
            <w:r w:rsidRPr="00EE30F0">
              <w:rPr>
                <w:rFonts w:ascii="Century Gothic" w:eastAsia="Arial Unicode MS" w:hAnsi="Century Gothic" w:cs="Arial"/>
                <w:b/>
                <w:bCs/>
                <w:sz w:val="20"/>
                <w:szCs w:val="20"/>
                <w:lang w:val="es-ES_tradnl"/>
              </w:rPr>
              <w:t xml:space="preserve">Presupuestal: </w:t>
            </w:r>
            <w:bookmarkStart w:id="0" w:name="_GoBack"/>
            <w:bookmarkEnd w:id="0"/>
            <w:r w:rsidRPr="00053C84">
              <w:rPr>
                <w:rFonts w:ascii="Century Gothic" w:eastAsia="Arial Unicode MS" w:hAnsi="Century Gothic" w:cs="Arial"/>
                <w:bCs/>
                <w:sz w:val="20"/>
                <w:szCs w:val="20"/>
                <w:lang w:val="es-ES_tradnl"/>
              </w:rPr>
              <w:t xml:space="preserve">CDP No </w:t>
            </w:r>
            <w:r w:rsidR="00053C84" w:rsidRPr="00053C84">
              <w:rPr>
                <w:rFonts w:ascii="Century Gothic" w:eastAsia="Arial Unicode MS" w:hAnsi="Century Gothic" w:cs="Arial"/>
                <w:bCs/>
                <w:sz w:val="20"/>
                <w:szCs w:val="20"/>
                <w:lang w:val="es-ES_tradnl"/>
              </w:rPr>
              <w:t>621 del 15</w:t>
            </w:r>
            <w:r w:rsidRPr="00053C84">
              <w:rPr>
                <w:rFonts w:ascii="Century Gothic" w:eastAsia="Arial Unicode MS" w:hAnsi="Century Gothic" w:cs="Arial"/>
                <w:bCs/>
                <w:sz w:val="20"/>
                <w:szCs w:val="20"/>
                <w:lang w:val="es-ES_tradnl"/>
              </w:rPr>
              <w:t xml:space="preserve"> de </w:t>
            </w:r>
            <w:r w:rsidR="00053C84" w:rsidRPr="00053C84">
              <w:rPr>
                <w:rFonts w:ascii="Century Gothic" w:eastAsia="Arial Unicode MS" w:hAnsi="Century Gothic" w:cs="Arial"/>
                <w:bCs/>
                <w:sz w:val="20"/>
                <w:szCs w:val="20"/>
                <w:lang w:val="es-ES_tradnl"/>
              </w:rPr>
              <w:t>diciembre</w:t>
            </w:r>
            <w:r w:rsidRPr="00053C84">
              <w:rPr>
                <w:rFonts w:ascii="Century Gothic" w:eastAsia="Arial Unicode MS" w:hAnsi="Century Gothic" w:cs="Arial"/>
                <w:bCs/>
                <w:sz w:val="20"/>
                <w:szCs w:val="20"/>
                <w:lang w:val="es-ES_tradnl"/>
              </w:rPr>
              <w:t xml:space="preserve"> de 2020.</w:t>
            </w:r>
          </w:p>
          <w:p w:rsidR="00E51B1C" w:rsidRPr="00C3320D" w:rsidRDefault="00E51B1C" w:rsidP="00E51B1C">
            <w:pPr>
              <w:jc w:val="both"/>
              <w:rPr>
                <w:rFonts w:ascii="Century Gothic" w:eastAsia="Arial Unicode MS" w:hAnsi="Century Gothic" w:cs="Arial"/>
                <w:b/>
                <w:sz w:val="20"/>
                <w:szCs w:val="20"/>
                <w:lang w:val="es-ES_tradnl"/>
              </w:rPr>
            </w:pPr>
            <w:r w:rsidRPr="00053C84">
              <w:rPr>
                <w:rFonts w:ascii="Century Gothic" w:eastAsia="Arial Unicode MS" w:hAnsi="Century Gothic" w:cs="Arial"/>
                <w:bCs/>
                <w:sz w:val="20"/>
                <w:szCs w:val="20"/>
                <w:lang w:val="es-ES_tradnl"/>
              </w:rPr>
              <w:t>Rubro 05410801 Servicio de Acueducto</w:t>
            </w:r>
            <w:r w:rsidRPr="00C3320D">
              <w:rPr>
                <w:rFonts w:ascii="Century Gothic" w:eastAsia="Arial Unicode MS" w:hAnsi="Century Gothic" w:cs="Arial"/>
                <w:bCs/>
                <w:sz w:val="20"/>
                <w:szCs w:val="20"/>
                <w:lang w:val="es-ES_tradnl"/>
              </w:rPr>
              <w:t xml:space="preserve"> </w:t>
            </w:r>
          </w:p>
          <w:p w:rsidR="00E51B1C" w:rsidRDefault="00E51B1C" w:rsidP="00E51B1C">
            <w:pPr>
              <w:jc w:val="both"/>
              <w:rPr>
                <w:rFonts w:ascii="Century Gothic" w:eastAsia="Arial Unicode MS" w:hAnsi="Century Gothic" w:cs="Arial"/>
                <w:sz w:val="20"/>
                <w:szCs w:val="20"/>
                <w:lang w:val="es-ES_tradnl"/>
              </w:rPr>
            </w:pPr>
            <w:r w:rsidRPr="00D32C51">
              <w:rPr>
                <w:rFonts w:ascii="Century Gothic" w:eastAsia="Arial Unicode MS" w:hAnsi="Century Gothic" w:cs="Arial"/>
                <w:b/>
                <w:sz w:val="20"/>
                <w:szCs w:val="20"/>
                <w:lang w:val="es-ES_tradnl"/>
              </w:rPr>
              <w:t xml:space="preserve">2.2.5. Forma de pagos: </w:t>
            </w:r>
            <w:r w:rsidRPr="00D32C51">
              <w:rPr>
                <w:rFonts w:ascii="Century Gothic" w:eastAsia="Arial Unicode MS" w:hAnsi="Century Gothic" w:cs="Arial"/>
                <w:sz w:val="20"/>
                <w:szCs w:val="20"/>
                <w:lang w:val="es-ES_tradnl"/>
              </w:rPr>
              <w:t xml:space="preserve">Se pagará </w:t>
            </w:r>
            <w:r>
              <w:rPr>
                <w:rFonts w:ascii="Century Gothic" w:eastAsia="Arial Unicode MS" w:hAnsi="Century Gothic" w:cs="Arial"/>
                <w:sz w:val="20"/>
                <w:szCs w:val="20"/>
                <w:lang w:val="es-ES_tradnl"/>
              </w:rPr>
              <w:t>el 100% del valor liquidado al finalizar la ejecución de la sustitución de la red de alcantarillado, de conformidad con el número de horas de servicio prestadas.</w:t>
            </w:r>
          </w:p>
          <w:p w:rsidR="00E51B1C" w:rsidRPr="00D32C51" w:rsidRDefault="00E51B1C" w:rsidP="00E51B1C">
            <w:pPr>
              <w:jc w:val="both"/>
              <w:rPr>
                <w:rFonts w:ascii="Century Gothic" w:hAnsi="Century Gothic" w:cs="Arial"/>
                <w:sz w:val="20"/>
                <w:szCs w:val="20"/>
              </w:rPr>
            </w:pPr>
            <w:r w:rsidRPr="00D32C51">
              <w:rPr>
                <w:rFonts w:ascii="Century Gothic" w:eastAsia="Arial Unicode MS" w:hAnsi="Century Gothic" w:cs="Arial"/>
                <w:b/>
                <w:bCs/>
                <w:sz w:val="20"/>
                <w:szCs w:val="20"/>
                <w:lang w:val="es-ES_tradnl"/>
              </w:rPr>
              <w:t xml:space="preserve">2.2.6. Supervisión y/o Interventoría: </w:t>
            </w:r>
            <w:r w:rsidRPr="00996BBA">
              <w:rPr>
                <w:rFonts w:ascii="Century Gothic" w:eastAsia="Arial Unicode MS" w:hAnsi="Century Gothic" w:cs="Arial"/>
                <w:bCs/>
                <w:sz w:val="20"/>
                <w:szCs w:val="20"/>
                <w:lang w:val="es-ES_tradnl"/>
              </w:rPr>
              <w:t xml:space="preserve">Será por cuenta del </w:t>
            </w:r>
            <w:r w:rsidRPr="00C47A55">
              <w:rPr>
                <w:rFonts w:ascii="Century Gothic" w:eastAsia="Arial Unicode MS" w:hAnsi="Century Gothic" w:cs="Arial"/>
                <w:bCs/>
                <w:sz w:val="20"/>
                <w:szCs w:val="20"/>
              </w:rPr>
              <w:t>Profesional Universitario Grupo Redes y Aseo</w:t>
            </w:r>
            <w:r w:rsidRPr="00996BBA">
              <w:rPr>
                <w:rFonts w:ascii="Century Gothic" w:eastAsia="Arial Unicode MS" w:hAnsi="Century Gothic" w:cs="Arial"/>
                <w:bCs/>
                <w:sz w:val="20"/>
                <w:szCs w:val="20"/>
                <w:lang w:val="es-ES_tradnl"/>
              </w:rPr>
              <w:t xml:space="preserve"> de la EMSER E.S.P.</w:t>
            </w:r>
          </w:p>
          <w:p w:rsidR="00E51B1C" w:rsidRPr="00D32C51" w:rsidRDefault="00E51B1C" w:rsidP="00E51B1C">
            <w:pPr>
              <w:jc w:val="both"/>
              <w:rPr>
                <w:rFonts w:ascii="Century Gothic" w:hAnsi="Century Gothic" w:cs="Arial"/>
                <w:sz w:val="20"/>
                <w:szCs w:val="20"/>
              </w:rPr>
            </w:pPr>
            <w:r w:rsidRPr="00D32C51">
              <w:rPr>
                <w:rFonts w:ascii="Century Gothic" w:hAnsi="Century Gothic" w:cs="Arial"/>
                <w:b/>
                <w:sz w:val="20"/>
                <w:szCs w:val="20"/>
                <w:lang w:val="es-MX"/>
              </w:rPr>
              <w:t xml:space="preserve">2.2.7. Obligaciones generales del contratista: </w:t>
            </w:r>
            <w:r w:rsidRPr="00D32C51">
              <w:rPr>
                <w:rFonts w:ascii="Century Gothic" w:hAnsi="Century Gothic" w:cs="Arial"/>
                <w:sz w:val="20"/>
                <w:szCs w:val="20"/>
                <w:lang w:val="es-MX"/>
              </w:rPr>
              <w:t>Determinar detalladamente las obligaciones del futuro contratista y las actividades a realizar; por ejemplo:</w:t>
            </w:r>
          </w:p>
          <w:p w:rsidR="00E51B1C" w:rsidRPr="003742F2" w:rsidRDefault="00E51B1C" w:rsidP="00E51B1C">
            <w:pPr>
              <w:numPr>
                <w:ilvl w:val="0"/>
                <w:numId w:val="20"/>
              </w:numPr>
              <w:jc w:val="both"/>
              <w:rPr>
                <w:rFonts w:ascii="Century Gothic" w:hAnsi="Century Gothic" w:cs="Arial"/>
                <w:snapToGrid w:val="0"/>
                <w:sz w:val="22"/>
                <w:szCs w:val="22"/>
              </w:rPr>
            </w:pPr>
            <w:r w:rsidRPr="003742F2">
              <w:rPr>
                <w:rFonts w:ascii="Century Gothic" w:hAnsi="Century Gothic" w:cs="Arial"/>
                <w:sz w:val="22"/>
                <w:szCs w:val="22"/>
                <w:lang w:val="es-CO"/>
              </w:rPr>
              <w:lastRenderedPageBreak/>
              <w:t>Cumplir con el objeto del contrato.</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Ejecutar el objeto del contrato de acuerdo a lo estipulado en la oferta presentada por el contratista.</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Obrar con diligencia y el cuidado necesario en los asuntos que le asigne el supervisor del contrato.</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Presentar oportunamente las respectivas facturas o cuentas de cobro.</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Suministrar el personal idóneo para el manejo de los equipos como mínimo un conductor y un ayudante.</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Suministrar la señalización exigidas por las autoridades pertinentes.</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Mantener de manera permanente durante hasta el cumplimiento de las horas contratadas.</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 xml:space="preserve">Hacer entrega de los trabajos a la EMSER E.S.P. una vez se terminen todos los mantenimientos. </w:t>
            </w:r>
          </w:p>
          <w:p w:rsidR="00E51B1C" w:rsidRPr="003742F2" w:rsidRDefault="00E51B1C" w:rsidP="00E51B1C">
            <w:pPr>
              <w:numPr>
                <w:ilvl w:val="0"/>
                <w:numId w:val="20"/>
              </w:numPr>
              <w:jc w:val="both"/>
              <w:rPr>
                <w:rFonts w:ascii="Century Gothic" w:hAnsi="Century Gothic" w:cs="Arial"/>
                <w:color w:val="333333"/>
                <w:sz w:val="22"/>
                <w:szCs w:val="22"/>
              </w:rPr>
            </w:pPr>
            <w:r>
              <w:rPr>
                <w:rFonts w:ascii="Century Gothic" w:hAnsi="Century Gothic" w:cs="Arial"/>
                <w:sz w:val="22"/>
                <w:szCs w:val="22"/>
              </w:rPr>
              <w:t>Las actividades a desarrollar serán de retiro de material que se encuentra a una profundidad mayor a 4.0 metros.</w:t>
            </w:r>
          </w:p>
          <w:p w:rsidR="00E51B1C" w:rsidRPr="003742F2"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No podrá ceder el presente contrato sin autorización previa de la EMSER E.S.P.</w:t>
            </w:r>
          </w:p>
          <w:p w:rsidR="00E51B1C" w:rsidRPr="00931524" w:rsidRDefault="00E51B1C" w:rsidP="00E51B1C">
            <w:pPr>
              <w:numPr>
                <w:ilvl w:val="0"/>
                <w:numId w:val="20"/>
              </w:numPr>
              <w:jc w:val="both"/>
              <w:rPr>
                <w:rFonts w:ascii="Century Gothic" w:hAnsi="Century Gothic" w:cs="Arial"/>
                <w:color w:val="333333"/>
                <w:sz w:val="22"/>
                <w:szCs w:val="22"/>
              </w:rPr>
            </w:pPr>
            <w:r w:rsidRPr="003742F2">
              <w:rPr>
                <w:rFonts w:ascii="Century Gothic" w:hAnsi="Century Gothic" w:cs="Arial"/>
                <w:sz w:val="22"/>
                <w:szCs w:val="22"/>
              </w:rPr>
              <w:t>Las demás inherentes al objeto del contrato.</w:t>
            </w:r>
          </w:p>
          <w:p w:rsidR="00E51B1C" w:rsidRPr="00931524" w:rsidRDefault="00E51B1C" w:rsidP="00E51B1C">
            <w:pPr>
              <w:numPr>
                <w:ilvl w:val="0"/>
                <w:numId w:val="20"/>
              </w:numPr>
              <w:jc w:val="both"/>
              <w:rPr>
                <w:rFonts w:ascii="Century Gothic" w:hAnsi="Century Gothic" w:cs="Arial"/>
                <w:color w:val="333333"/>
                <w:sz w:val="22"/>
                <w:szCs w:val="22"/>
              </w:rPr>
            </w:pPr>
            <w:r>
              <w:rPr>
                <w:rFonts w:ascii="Century Gothic" w:hAnsi="Century Gothic" w:cs="Arial"/>
                <w:sz w:val="22"/>
                <w:szCs w:val="22"/>
              </w:rPr>
              <w:t>CONDICIONES TECNICAS:</w:t>
            </w:r>
          </w:p>
          <w:p w:rsidR="00E51B1C" w:rsidRPr="00B16412" w:rsidRDefault="00E51B1C" w:rsidP="00E51B1C">
            <w:pPr>
              <w:ind w:left="720"/>
              <w:jc w:val="both"/>
              <w:rPr>
                <w:rFonts w:ascii="Century Gothic" w:hAnsi="Century Gothic" w:cs="Arial"/>
                <w:sz w:val="22"/>
                <w:szCs w:val="22"/>
              </w:rPr>
            </w:pPr>
            <w:r w:rsidRPr="00B16412">
              <w:rPr>
                <w:rFonts w:ascii="Century Gothic" w:hAnsi="Century Gothic" w:cs="Arial"/>
                <w:sz w:val="22"/>
                <w:szCs w:val="22"/>
              </w:rPr>
              <w:t>- El equipo debe ser propiedad del oferente</w:t>
            </w:r>
          </w:p>
          <w:p w:rsidR="00E51B1C" w:rsidRPr="00B16412" w:rsidRDefault="00E51B1C" w:rsidP="00E51B1C">
            <w:pPr>
              <w:ind w:left="720"/>
              <w:jc w:val="both"/>
              <w:rPr>
                <w:rFonts w:ascii="Century Gothic" w:hAnsi="Century Gothic" w:cs="Arial"/>
                <w:sz w:val="22"/>
                <w:szCs w:val="22"/>
              </w:rPr>
            </w:pPr>
            <w:r w:rsidRPr="00B16412">
              <w:rPr>
                <w:rFonts w:ascii="Century Gothic" w:hAnsi="Century Gothic" w:cs="Arial"/>
                <w:sz w:val="22"/>
                <w:szCs w:val="22"/>
              </w:rPr>
              <w:t>- Debe ser modelo mínimo 1995</w:t>
            </w:r>
          </w:p>
          <w:p w:rsidR="00E51B1C" w:rsidRPr="00B16412" w:rsidRDefault="00E51B1C" w:rsidP="00E51B1C">
            <w:pPr>
              <w:ind w:left="720"/>
              <w:jc w:val="both"/>
              <w:rPr>
                <w:rFonts w:ascii="Century Gothic" w:hAnsi="Century Gothic" w:cs="Arial"/>
                <w:sz w:val="22"/>
                <w:szCs w:val="22"/>
              </w:rPr>
            </w:pPr>
            <w:r w:rsidRPr="00B16412">
              <w:rPr>
                <w:rFonts w:ascii="Century Gothic" w:hAnsi="Century Gothic" w:cs="Arial"/>
                <w:sz w:val="22"/>
                <w:szCs w:val="22"/>
              </w:rPr>
              <w:t>- Potencia Neta mínima 1.000 HP</w:t>
            </w:r>
          </w:p>
          <w:p w:rsidR="00E51B1C" w:rsidRPr="00B16412" w:rsidRDefault="00E51B1C" w:rsidP="00E51B1C">
            <w:pPr>
              <w:ind w:left="720"/>
              <w:jc w:val="both"/>
              <w:rPr>
                <w:rFonts w:ascii="Century Gothic" w:hAnsi="Century Gothic" w:cs="Arial"/>
                <w:sz w:val="22"/>
                <w:szCs w:val="22"/>
              </w:rPr>
            </w:pPr>
            <w:r w:rsidRPr="00B16412">
              <w:rPr>
                <w:rFonts w:ascii="Century Gothic" w:hAnsi="Century Gothic" w:cs="Arial"/>
                <w:sz w:val="22"/>
                <w:szCs w:val="22"/>
              </w:rPr>
              <w:t>- Distancia de excavación mínima 3.500 mm</w:t>
            </w:r>
          </w:p>
          <w:p w:rsidR="00E51B1C" w:rsidRPr="003742F2" w:rsidRDefault="00E51B1C" w:rsidP="00E51B1C">
            <w:pPr>
              <w:ind w:left="720"/>
              <w:jc w:val="both"/>
              <w:rPr>
                <w:rFonts w:ascii="Century Gothic" w:hAnsi="Century Gothic" w:cs="Arial"/>
                <w:color w:val="333333"/>
                <w:sz w:val="22"/>
                <w:szCs w:val="22"/>
              </w:rPr>
            </w:pPr>
            <w:r w:rsidRPr="00B16412">
              <w:rPr>
                <w:rFonts w:ascii="Century Gothic" w:hAnsi="Century Gothic" w:cs="Arial"/>
                <w:sz w:val="22"/>
                <w:szCs w:val="22"/>
              </w:rPr>
              <w:t>- Capacidad de cucharon 0.50 m3</w:t>
            </w:r>
          </w:p>
          <w:p w:rsidR="00E51B1C" w:rsidRDefault="00E51B1C" w:rsidP="00E51B1C">
            <w:pPr>
              <w:jc w:val="both"/>
              <w:rPr>
                <w:rFonts w:ascii="Century Gothic" w:hAnsi="Century Gothic" w:cs="Arial"/>
                <w:b/>
                <w:sz w:val="20"/>
                <w:szCs w:val="20"/>
                <w:lang w:val="es-MX"/>
              </w:rPr>
            </w:pPr>
            <w:r w:rsidRPr="00D32C51">
              <w:rPr>
                <w:rFonts w:ascii="Century Gothic" w:hAnsi="Century Gothic" w:cs="Arial"/>
                <w:b/>
                <w:sz w:val="20"/>
                <w:szCs w:val="20"/>
                <w:lang w:val="es-MX"/>
              </w:rPr>
              <w:t>2.2.</w:t>
            </w:r>
            <w:r>
              <w:rPr>
                <w:rFonts w:ascii="Century Gothic" w:hAnsi="Century Gothic" w:cs="Arial"/>
                <w:b/>
                <w:sz w:val="20"/>
                <w:szCs w:val="20"/>
                <w:lang w:val="es-MX"/>
              </w:rPr>
              <w:t>8</w:t>
            </w:r>
            <w:r w:rsidRPr="00D32C51">
              <w:rPr>
                <w:rFonts w:ascii="Century Gothic" w:hAnsi="Century Gothic" w:cs="Arial"/>
                <w:b/>
                <w:sz w:val="20"/>
                <w:szCs w:val="20"/>
                <w:lang w:val="es-MX"/>
              </w:rPr>
              <w:t xml:space="preserve">. Obligaciones generales del </w:t>
            </w:r>
            <w:r>
              <w:rPr>
                <w:rFonts w:ascii="Century Gothic" w:hAnsi="Century Gothic" w:cs="Arial"/>
                <w:b/>
                <w:sz w:val="20"/>
                <w:szCs w:val="20"/>
                <w:lang w:val="es-MX"/>
              </w:rPr>
              <w:t>Contratante:</w:t>
            </w:r>
          </w:p>
          <w:p w:rsidR="00E51B1C" w:rsidRPr="00290365" w:rsidRDefault="00E51B1C" w:rsidP="00E51B1C">
            <w:pPr>
              <w:pStyle w:val="Prrafodelista"/>
              <w:numPr>
                <w:ilvl w:val="0"/>
                <w:numId w:val="21"/>
              </w:numPr>
              <w:jc w:val="both"/>
              <w:rPr>
                <w:rFonts w:ascii="Century Gothic" w:hAnsi="Century Gothic" w:cs="Arial"/>
                <w:sz w:val="23"/>
                <w:szCs w:val="23"/>
                <w:lang w:val="es-MX"/>
              </w:rPr>
            </w:pPr>
            <w:r w:rsidRPr="00290365">
              <w:rPr>
                <w:rFonts w:ascii="Century Gothic" w:hAnsi="Century Gothic" w:cs="Tahoma"/>
                <w:sz w:val="23"/>
                <w:szCs w:val="23"/>
              </w:rPr>
              <w:t xml:space="preserve">Exigir del CONTRATISTA y/o el Garante la ejecución idónea y oportuna del objeto contratado. </w:t>
            </w:r>
          </w:p>
          <w:p w:rsidR="00E51B1C" w:rsidRPr="00290365" w:rsidRDefault="00E51B1C" w:rsidP="00E51B1C">
            <w:pPr>
              <w:pStyle w:val="Prrafodelista"/>
              <w:numPr>
                <w:ilvl w:val="0"/>
                <w:numId w:val="21"/>
              </w:numPr>
              <w:jc w:val="both"/>
              <w:rPr>
                <w:rFonts w:ascii="Century Gothic" w:hAnsi="Century Gothic" w:cs="Arial"/>
                <w:sz w:val="23"/>
                <w:szCs w:val="23"/>
                <w:lang w:val="es-MX"/>
              </w:rPr>
            </w:pPr>
            <w:r w:rsidRPr="00290365">
              <w:rPr>
                <w:rFonts w:ascii="Century Gothic" w:hAnsi="Century Gothic" w:cs="Tahoma"/>
                <w:sz w:val="23"/>
                <w:szCs w:val="23"/>
              </w:rPr>
              <w:t xml:space="preserve">Realizar todas las gestiones, administrativas, económicas y técnicas que se requieran para cumplir con el objeto del contrato. </w:t>
            </w:r>
          </w:p>
          <w:p w:rsidR="00E51B1C" w:rsidRPr="00290365" w:rsidRDefault="00E51B1C" w:rsidP="00E51B1C">
            <w:pPr>
              <w:pStyle w:val="Prrafodelista"/>
              <w:numPr>
                <w:ilvl w:val="0"/>
                <w:numId w:val="21"/>
              </w:numPr>
              <w:jc w:val="both"/>
              <w:rPr>
                <w:rFonts w:ascii="Century Gothic" w:hAnsi="Century Gothic" w:cs="Arial"/>
                <w:sz w:val="23"/>
                <w:szCs w:val="23"/>
                <w:lang w:val="es-MX"/>
              </w:rPr>
            </w:pPr>
            <w:r w:rsidRPr="00290365">
              <w:rPr>
                <w:rFonts w:ascii="Century Gothic" w:hAnsi="Century Gothic" w:cs="Tahoma"/>
                <w:sz w:val="23"/>
                <w:szCs w:val="23"/>
              </w:rPr>
              <w:t xml:space="preserve">Ejecutar directamente o mediante contratación las actividades que se requieran para ejecutar el contrato bajo los parámetros del manual interno de contratación de la EMSER E.S.P. </w:t>
            </w:r>
          </w:p>
          <w:p w:rsidR="00E51B1C" w:rsidRPr="00290365" w:rsidRDefault="00E51B1C" w:rsidP="00E51B1C">
            <w:pPr>
              <w:pStyle w:val="Prrafodelista"/>
              <w:numPr>
                <w:ilvl w:val="0"/>
                <w:numId w:val="21"/>
              </w:numPr>
              <w:jc w:val="both"/>
              <w:rPr>
                <w:rFonts w:ascii="Century Gothic" w:hAnsi="Century Gothic" w:cs="Arial"/>
                <w:sz w:val="23"/>
                <w:szCs w:val="23"/>
                <w:lang w:val="es-MX"/>
              </w:rPr>
            </w:pPr>
            <w:r w:rsidRPr="00290365">
              <w:rPr>
                <w:rFonts w:ascii="Century Gothic" w:hAnsi="Century Gothic" w:cs="Tahoma"/>
                <w:sz w:val="23"/>
                <w:szCs w:val="23"/>
              </w:rPr>
              <w:t xml:space="preserve">Destinar exclusivamente los recursos suministrados para la ejecución de las actividades descritas en el presente contrato. </w:t>
            </w:r>
          </w:p>
          <w:p w:rsidR="00E51B1C" w:rsidRPr="00290365" w:rsidRDefault="00E51B1C" w:rsidP="00E51B1C">
            <w:pPr>
              <w:pStyle w:val="Prrafodelista"/>
              <w:numPr>
                <w:ilvl w:val="0"/>
                <w:numId w:val="21"/>
              </w:numPr>
              <w:jc w:val="both"/>
              <w:rPr>
                <w:rFonts w:ascii="Century Gothic" w:hAnsi="Century Gothic" w:cs="Arial"/>
                <w:sz w:val="23"/>
                <w:szCs w:val="23"/>
                <w:lang w:val="es-MX"/>
              </w:rPr>
            </w:pPr>
            <w:r w:rsidRPr="00290365">
              <w:rPr>
                <w:rFonts w:ascii="Century Gothic" w:hAnsi="Century Gothic" w:cs="Tahoma"/>
                <w:sz w:val="23"/>
                <w:szCs w:val="23"/>
              </w:rPr>
              <w:t>Pagar el valor del presente contrato en las formalidades establecidas en la oferta económica presentada por el contratista.</w:t>
            </w:r>
          </w:p>
          <w:p w:rsidR="00E51B1C" w:rsidRDefault="00E51B1C" w:rsidP="00E51B1C">
            <w:pPr>
              <w:pStyle w:val="Prrafodelista"/>
              <w:numPr>
                <w:ilvl w:val="0"/>
                <w:numId w:val="21"/>
              </w:numPr>
              <w:jc w:val="both"/>
              <w:rPr>
                <w:rFonts w:ascii="Century Gothic" w:hAnsi="Century Gothic" w:cs="Arial"/>
                <w:color w:val="333333"/>
                <w:sz w:val="23"/>
                <w:szCs w:val="23"/>
              </w:rPr>
            </w:pPr>
            <w:r>
              <w:rPr>
                <w:rFonts w:ascii="Century Gothic" w:hAnsi="Century Gothic" w:cs="Arial"/>
                <w:color w:val="333333"/>
                <w:sz w:val="23"/>
                <w:szCs w:val="23"/>
              </w:rPr>
              <w:t>Acordar previamente con el contratista la fecha y hora de inicio de las actividades para efectos de la facturación de los servicios prestados.</w:t>
            </w:r>
          </w:p>
          <w:p w:rsidR="00E51B1C" w:rsidRDefault="00E51B1C" w:rsidP="00E51B1C">
            <w:pPr>
              <w:pStyle w:val="Prrafodelista"/>
              <w:numPr>
                <w:ilvl w:val="0"/>
                <w:numId w:val="21"/>
              </w:numPr>
              <w:jc w:val="both"/>
              <w:rPr>
                <w:rFonts w:ascii="Century Gothic" w:hAnsi="Century Gothic" w:cs="Arial"/>
                <w:color w:val="333333"/>
                <w:sz w:val="23"/>
                <w:szCs w:val="23"/>
              </w:rPr>
            </w:pPr>
            <w:r>
              <w:rPr>
                <w:rFonts w:ascii="Century Gothic" w:hAnsi="Century Gothic" w:cs="Arial"/>
                <w:color w:val="333333"/>
                <w:sz w:val="23"/>
                <w:szCs w:val="23"/>
              </w:rPr>
              <w:t>Garantizar al contratista un hidrante que se encuentre cerca al sitio de ejecución de las actividades de succión y lavado, ya que en caso de agotar la capacidad del equipo será necesario el suministro de agua para continuar con el servicio.</w:t>
            </w:r>
          </w:p>
          <w:p w:rsidR="00E51B1C" w:rsidRPr="00D32C51" w:rsidRDefault="00E51B1C" w:rsidP="00E51B1C">
            <w:pPr>
              <w:pStyle w:val="Prrafodelista"/>
              <w:numPr>
                <w:ilvl w:val="0"/>
                <w:numId w:val="21"/>
              </w:numPr>
              <w:jc w:val="both"/>
              <w:rPr>
                <w:rFonts w:ascii="Century Gothic" w:hAnsi="Century Gothic" w:cs="Arial"/>
                <w:color w:val="333333"/>
                <w:sz w:val="20"/>
                <w:szCs w:val="20"/>
              </w:rPr>
            </w:pPr>
            <w:r w:rsidRPr="003742F2">
              <w:rPr>
                <w:rFonts w:ascii="Century Gothic" w:hAnsi="Century Gothic" w:cs="Arial"/>
                <w:color w:val="333333"/>
                <w:sz w:val="23"/>
                <w:szCs w:val="23"/>
              </w:rPr>
              <w:t>Asegurar un terreno firme para la entrada de</w:t>
            </w:r>
            <w:r>
              <w:rPr>
                <w:rFonts w:ascii="Century Gothic" w:hAnsi="Century Gothic" w:cs="Arial"/>
                <w:color w:val="333333"/>
                <w:sz w:val="23"/>
                <w:szCs w:val="23"/>
              </w:rPr>
              <w:t xml:space="preserve"> </w:t>
            </w:r>
            <w:r w:rsidRPr="003742F2">
              <w:rPr>
                <w:rFonts w:ascii="Century Gothic" w:hAnsi="Century Gothic" w:cs="Arial"/>
                <w:color w:val="333333"/>
                <w:sz w:val="23"/>
                <w:szCs w:val="23"/>
              </w:rPr>
              <w:t>l</w:t>
            </w:r>
            <w:r>
              <w:rPr>
                <w:rFonts w:ascii="Century Gothic" w:hAnsi="Century Gothic" w:cs="Arial"/>
                <w:color w:val="333333"/>
                <w:sz w:val="23"/>
                <w:szCs w:val="23"/>
              </w:rPr>
              <w:t>a maquinaria</w:t>
            </w:r>
            <w:r w:rsidRPr="003742F2">
              <w:rPr>
                <w:rFonts w:ascii="Century Gothic" w:hAnsi="Century Gothic" w:cs="Arial"/>
                <w:color w:val="333333"/>
                <w:sz w:val="23"/>
                <w:szCs w:val="23"/>
              </w:rPr>
              <w:t xml:space="preserve"> al sitio de trabajo y en caso de enterramiento, los costos requeridos para sacar el vehículo serán por parte del contratante.</w:t>
            </w:r>
          </w:p>
        </w:tc>
      </w:tr>
      <w:tr w:rsidR="00E51B1C" w:rsidRPr="00D32C51" w:rsidTr="008F4A91">
        <w:trPr>
          <w:trHeight w:val="528"/>
          <w:jc w:val="center"/>
        </w:trPr>
        <w:tc>
          <w:tcPr>
            <w:tcW w:w="9964" w:type="dxa"/>
            <w:gridSpan w:val="2"/>
            <w:vAlign w:val="center"/>
          </w:tcPr>
          <w:p w:rsidR="00E51B1C" w:rsidRPr="00D32C51" w:rsidRDefault="00E51B1C" w:rsidP="00E51B1C">
            <w:pPr>
              <w:jc w:val="center"/>
              <w:rPr>
                <w:rFonts w:ascii="Century Gothic" w:hAnsi="Century Gothic" w:cs="Arial"/>
                <w:b/>
                <w:sz w:val="16"/>
                <w:szCs w:val="16"/>
              </w:rPr>
            </w:pPr>
            <w:r w:rsidRPr="00D32C51">
              <w:rPr>
                <w:rFonts w:ascii="Century Gothic" w:hAnsi="Century Gothic" w:cs="Arial"/>
                <w:b/>
                <w:sz w:val="20"/>
                <w:szCs w:val="20"/>
              </w:rPr>
              <w:lastRenderedPageBreak/>
              <w:t xml:space="preserve">3. FUNDAMENTOS JURÍDICOS QUE SOPORTAN LA MODALIDAD DE SELECCIÓN </w:t>
            </w:r>
            <w:r>
              <w:rPr>
                <w:rFonts w:ascii="Century Gothic" w:hAnsi="Century Gothic" w:cs="Arial"/>
                <w:b/>
                <w:sz w:val="20"/>
                <w:szCs w:val="20"/>
              </w:rPr>
              <w:t>– CONTRATACION DIRECTA</w:t>
            </w:r>
            <w:r w:rsidRPr="00D32C51">
              <w:rPr>
                <w:rFonts w:ascii="Century Gothic" w:hAnsi="Century Gothic" w:cs="Arial"/>
                <w:b/>
                <w:sz w:val="20"/>
                <w:szCs w:val="20"/>
              </w:rPr>
              <w:t xml:space="preserve"> </w:t>
            </w:r>
          </w:p>
          <w:p w:rsidR="00E51B1C" w:rsidRPr="00D32C51" w:rsidRDefault="00E51B1C" w:rsidP="00E51B1C">
            <w:pPr>
              <w:jc w:val="both"/>
              <w:rPr>
                <w:rFonts w:ascii="Century Gothic" w:hAnsi="Century Gothic" w:cs="Arial"/>
                <w:b/>
                <w:sz w:val="20"/>
                <w:szCs w:val="20"/>
              </w:rPr>
            </w:pPr>
            <w:proofErr w:type="gramStart"/>
            <w:r w:rsidRPr="00D32C51">
              <w:rPr>
                <w:rFonts w:ascii="Century Gothic" w:hAnsi="Century Gothic" w:cs="Arial"/>
                <w:b/>
                <w:sz w:val="20"/>
                <w:szCs w:val="20"/>
              </w:rPr>
              <w:lastRenderedPageBreak/>
              <w:t>Manual  interno</w:t>
            </w:r>
            <w:proofErr w:type="gramEnd"/>
            <w:r w:rsidRPr="00D32C51">
              <w:rPr>
                <w:rFonts w:ascii="Century Gothic" w:hAnsi="Century Gothic" w:cs="Arial"/>
                <w:b/>
                <w:sz w:val="20"/>
                <w:szCs w:val="20"/>
              </w:rPr>
              <w:t xml:space="preserve"> de contratación de </w:t>
            </w:r>
            <w:r w:rsidRPr="00D32C51">
              <w:rPr>
                <w:rFonts w:ascii="Century Gothic" w:hAnsi="Century Gothic" w:cs="Arial"/>
                <w:b/>
                <w:sz w:val="18"/>
                <w:szCs w:val="20"/>
              </w:rPr>
              <w:t xml:space="preserve">EMSER E.S.P. artículo 968 del Código de Comercio; Código Civil,  Articulo 35 de ley 142 de 1994 (Garantizar la libre concurrencia) y el Articulo 3 de la ley 689 de 2001. </w:t>
            </w:r>
          </w:p>
        </w:tc>
      </w:tr>
      <w:tr w:rsidR="00E51B1C" w:rsidRPr="00D32C51" w:rsidTr="008F4A91">
        <w:trPr>
          <w:trHeight w:val="369"/>
          <w:jc w:val="center"/>
        </w:trPr>
        <w:tc>
          <w:tcPr>
            <w:tcW w:w="9964" w:type="dxa"/>
            <w:gridSpan w:val="2"/>
            <w:vAlign w:val="center"/>
          </w:tcPr>
          <w:p w:rsidR="00E51B1C" w:rsidRPr="00D32C51" w:rsidRDefault="00E51B1C" w:rsidP="00E51B1C">
            <w:pPr>
              <w:jc w:val="center"/>
              <w:rPr>
                <w:rFonts w:ascii="Century Gothic" w:hAnsi="Century Gothic" w:cs="Arial"/>
                <w:b/>
                <w:sz w:val="12"/>
                <w:szCs w:val="12"/>
              </w:rPr>
            </w:pPr>
          </w:p>
          <w:p w:rsidR="00E51B1C" w:rsidRPr="00D32C51" w:rsidRDefault="00E51B1C" w:rsidP="00E51B1C">
            <w:pPr>
              <w:jc w:val="center"/>
              <w:rPr>
                <w:rFonts w:ascii="Century Gothic" w:hAnsi="Century Gothic" w:cs="Arial"/>
                <w:b/>
                <w:sz w:val="20"/>
                <w:szCs w:val="20"/>
              </w:rPr>
            </w:pPr>
            <w:r w:rsidRPr="00D32C51">
              <w:rPr>
                <w:rFonts w:ascii="Century Gothic" w:hAnsi="Century Gothic" w:cs="Arial"/>
                <w:b/>
                <w:sz w:val="20"/>
                <w:szCs w:val="20"/>
              </w:rPr>
              <w:t xml:space="preserve">4 ANALISIS QUE SOPORTA EL VALOR ESTIMADO DEL CONTRATO </w:t>
            </w:r>
          </w:p>
          <w:p w:rsidR="00E51B1C" w:rsidRPr="00D32C51" w:rsidRDefault="00E51B1C" w:rsidP="00E51B1C">
            <w:pPr>
              <w:jc w:val="center"/>
              <w:rPr>
                <w:rFonts w:ascii="Century Gothic" w:hAnsi="Century Gothic" w:cs="Arial"/>
                <w:b/>
                <w:sz w:val="12"/>
                <w:szCs w:val="12"/>
              </w:rPr>
            </w:pPr>
          </w:p>
        </w:tc>
      </w:tr>
      <w:tr w:rsidR="00E51B1C" w:rsidRPr="00D32C51" w:rsidTr="008F4A91">
        <w:trPr>
          <w:trHeight w:val="528"/>
          <w:jc w:val="center"/>
        </w:trPr>
        <w:tc>
          <w:tcPr>
            <w:tcW w:w="9964" w:type="dxa"/>
            <w:gridSpan w:val="2"/>
            <w:vAlign w:val="center"/>
          </w:tcPr>
          <w:p w:rsidR="00E51B1C" w:rsidRPr="00B236A5" w:rsidRDefault="00E51B1C" w:rsidP="00E51B1C">
            <w:pPr>
              <w:jc w:val="both"/>
              <w:rPr>
                <w:rFonts w:ascii="Century Gothic" w:hAnsi="Century Gothic" w:cs="Arial"/>
                <w:b/>
                <w:sz w:val="20"/>
                <w:szCs w:val="20"/>
              </w:rPr>
            </w:pPr>
            <w:r w:rsidRPr="00B236A5">
              <w:rPr>
                <w:rFonts w:ascii="Century Gothic" w:hAnsi="Century Gothic" w:cs="Arial"/>
                <w:sz w:val="20"/>
                <w:szCs w:val="20"/>
              </w:rPr>
              <w:t>Fundamentado en precios de mercado VALOR HORA con base a cotizaciones solicitadas a personas naturales y empresas que prestan este tipo de servicios en el área urbana del municipio.</w:t>
            </w:r>
          </w:p>
        </w:tc>
      </w:tr>
      <w:tr w:rsidR="00E51B1C" w:rsidRPr="00D32C51" w:rsidTr="008F4A91">
        <w:trPr>
          <w:trHeight w:val="367"/>
          <w:jc w:val="center"/>
        </w:trPr>
        <w:tc>
          <w:tcPr>
            <w:tcW w:w="9964" w:type="dxa"/>
            <w:gridSpan w:val="2"/>
            <w:vAlign w:val="center"/>
          </w:tcPr>
          <w:p w:rsidR="00E51B1C" w:rsidRPr="00D32C51" w:rsidRDefault="00E51B1C" w:rsidP="00E51B1C">
            <w:pPr>
              <w:jc w:val="center"/>
              <w:rPr>
                <w:rFonts w:ascii="Century Gothic" w:hAnsi="Century Gothic" w:cs="Arial"/>
                <w:b/>
                <w:sz w:val="20"/>
                <w:szCs w:val="20"/>
              </w:rPr>
            </w:pPr>
            <w:r w:rsidRPr="00D32C51">
              <w:rPr>
                <w:rFonts w:ascii="Century Gothic" w:hAnsi="Century Gothic" w:cs="Arial"/>
                <w:b/>
                <w:sz w:val="20"/>
                <w:szCs w:val="20"/>
                <w:lang w:val="es-MX"/>
              </w:rPr>
              <w:t xml:space="preserve">5. JUSTIFICACION DE LOS FACTORES DE SELECCIÓN QUE PERMITEN IDENTIFICAR LA OFERTA MAS FAVORABLE – ARTICULO 13 DE </w:t>
            </w:r>
            <w:proofErr w:type="gramStart"/>
            <w:r w:rsidRPr="00D32C51">
              <w:rPr>
                <w:rFonts w:ascii="Century Gothic" w:hAnsi="Century Gothic" w:cs="Arial"/>
                <w:b/>
                <w:sz w:val="20"/>
                <w:szCs w:val="20"/>
                <w:lang w:val="es-MX"/>
              </w:rPr>
              <w:t>LA  LEY</w:t>
            </w:r>
            <w:proofErr w:type="gramEnd"/>
            <w:r w:rsidRPr="00D32C51">
              <w:rPr>
                <w:rFonts w:ascii="Century Gothic" w:hAnsi="Century Gothic" w:cs="Arial"/>
                <w:b/>
                <w:sz w:val="20"/>
                <w:szCs w:val="20"/>
                <w:lang w:val="es-MX"/>
              </w:rPr>
              <w:t xml:space="preserve"> 1150  DE 2007 - ARTICULOS 209 Y 267 DE LA CONSTITUCION POLITICA DE COLOMBIA. (Principios de la Función Administrativa y de Gestión Fiscal) (Publicidad y Transparencia)</w:t>
            </w:r>
          </w:p>
        </w:tc>
      </w:tr>
      <w:tr w:rsidR="00E51B1C" w:rsidRPr="00D32C51" w:rsidTr="008F4A91">
        <w:trPr>
          <w:trHeight w:val="367"/>
          <w:jc w:val="center"/>
        </w:trPr>
        <w:tc>
          <w:tcPr>
            <w:tcW w:w="9964" w:type="dxa"/>
            <w:gridSpan w:val="2"/>
            <w:vAlign w:val="center"/>
          </w:tcPr>
          <w:p w:rsidR="00E51B1C" w:rsidRPr="00D32C51" w:rsidRDefault="00E51B1C" w:rsidP="00E51B1C">
            <w:pPr>
              <w:jc w:val="both"/>
              <w:rPr>
                <w:rFonts w:ascii="Century Gothic" w:hAnsi="Century Gothic" w:cs="Arial"/>
                <w:bCs/>
                <w:iCs/>
                <w:sz w:val="16"/>
                <w:szCs w:val="16"/>
              </w:rPr>
            </w:pPr>
          </w:p>
          <w:p w:rsidR="00E51B1C" w:rsidRDefault="00E51B1C" w:rsidP="00E51B1C">
            <w:pPr>
              <w:jc w:val="both"/>
              <w:rPr>
                <w:rFonts w:ascii="Century Gothic" w:hAnsi="Century Gothic" w:cs="Arial"/>
                <w:bCs/>
                <w:iCs/>
                <w:sz w:val="20"/>
                <w:szCs w:val="20"/>
              </w:rPr>
            </w:pPr>
            <w:r w:rsidRPr="00D32C51">
              <w:rPr>
                <w:rFonts w:ascii="Century Gothic" w:hAnsi="Century Gothic" w:cs="Arial"/>
                <w:bCs/>
                <w:iCs/>
                <w:sz w:val="20"/>
                <w:szCs w:val="20"/>
              </w:rPr>
              <w:t xml:space="preserve">El artículo 13 de la ley 1150 de 2007, su Decreto reglamentario, Los Artículos 209 y 267 de la Constitución Política de </w:t>
            </w:r>
            <w:proofErr w:type="gramStart"/>
            <w:r w:rsidRPr="00D32C51">
              <w:rPr>
                <w:rFonts w:ascii="Century Gothic" w:hAnsi="Century Gothic" w:cs="Arial"/>
                <w:bCs/>
                <w:iCs/>
                <w:sz w:val="20"/>
                <w:szCs w:val="20"/>
              </w:rPr>
              <w:t>Colombia  (</w:t>
            </w:r>
            <w:proofErr w:type="gramEnd"/>
            <w:r w:rsidRPr="00D32C51">
              <w:rPr>
                <w:rFonts w:ascii="Century Gothic" w:hAnsi="Century Gothic" w:cs="Arial"/>
                <w:sz w:val="20"/>
                <w:szCs w:val="20"/>
                <w:lang w:val="es-MX"/>
              </w:rPr>
              <w:t>Principios de la Función Administrativa y de Gestión Fiscal</w:t>
            </w:r>
            <w:r w:rsidRPr="00D32C51">
              <w:rPr>
                <w:rFonts w:ascii="Century Gothic" w:hAnsi="Century Gothic" w:cs="Arial"/>
                <w:bCs/>
                <w:iCs/>
                <w:sz w:val="20"/>
                <w:szCs w:val="20"/>
              </w:rPr>
              <w:t>) señalan como factores de selección de la oferta más favorable los siguientes:</w:t>
            </w:r>
          </w:p>
          <w:p w:rsidR="00E51B1C" w:rsidRPr="00D32C51" w:rsidRDefault="00E51B1C" w:rsidP="00E51B1C">
            <w:pPr>
              <w:jc w:val="both"/>
              <w:rPr>
                <w:rFonts w:ascii="Century Gothic" w:hAnsi="Century Gothic" w:cs="Arial"/>
                <w:bCs/>
                <w:iCs/>
                <w:sz w:val="20"/>
                <w:szCs w:val="20"/>
              </w:rPr>
            </w:pPr>
          </w:p>
          <w:p w:rsidR="00E51B1C" w:rsidRDefault="00E51B1C" w:rsidP="00E51B1C">
            <w:pPr>
              <w:rPr>
                <w:rFonts w:ascii="Century Gothic" w:hAnsi="Century Gothic" w:cs="Arial"/>
                <w:b/>
                <w:bCs/>
                <w:iCs/>
                <w:sz w:val="20"/>
                <w:szCs w:val="20"/>
              </w:rPr>
            </w:pPr>
            <w:r w:rsidRPr="00D32C51">
              <w:rPr>
                <w:rFonts w:ascii="Century Gothic" w:hAnsi="Century Gothic" w:cs="Arial"/>
                <w:b/>
                <w:bCs/>
                <w:iCs/>
                <w:sz w:val="20"/>
                <w:szCs w:val="20"/>
              </w:rPr>
              <w:t>Requisitos habilitantes:</w:t>
            </w:r>
          </w:p>
          <w:p w:rsidR="00E51B1C" w:rsidRDefault="00E51B1C" w:rsidP="00E51B1C">
            <w:pPr>
              <w:numPr>
                <w:ilvl w:val="0"/>
                <w:numId w:val="6"/>
              </w:numPr>
              <w:rPr>
                <w:rFonts w:ascii="Century Gothic" w:hAnsi="Century Gothic" w:cs="Arial"/>
                <w:sz w:val="20"/>
                <w:szCs w:val="20"/>
              </w:rPr>
            </w:pPr>
            <w:r w:rsidRPr="005F48BB">
              <w:rPr>
                <w:rFonts w:ascii="Century Gothic" w:hAnsi="Century Gothic" w:cs="Arial"/>
                <w:sz w:val="20"/>
                <w:szCs w:val="20"/>
              </w:rPr>
              <w:t>Pr</w:t>
            </w:r>
            <w:r>
              <w:rPr>
                <w:rFonts w:ascii="Century Gothic" w:hAnsi="Century Gothic" w:cs="Arial"/>
                <w:sz w:val="20"/>
                <w:szCs w:val="20"/>
              </w:rPr>
              <w:t>opuesta</w:t>
            </w:r>
            <w:r w:rsidRPr="005F48BB">
              <w:rPr>
                <w:rFonts w:ascii="Century Gothic" w:hAnsi="Century Gothic" w:cs="Arial"/>
                <w:sz w:val="20"/>
                <w:szCs w:val="20"/>
              </w:rPr>
              <w:t xml:space="preserve"> </w:t>
            </w:r>
            <w:r>
              <w:rPr>
                <w:rFonts w:ascii="Century Gothic" w:hAnsi="Century Gothic" w:cs="Arial"/>
                <w:sz w:val="20"/>
                <w:szCs w:val="20"/>
              </w:rPr>
              <w:t>O</w:t>
            </w:r>
            <w:r w:rsidRPr="005F48BB">
              <w:rPr>
                <w:rFonts w:ascii="Century Gothic" w:hAnsi="Century Gothic" w:cs="Arial"/>
                <w:sz w:val="20"/>
                <w:szCs w:val="20"/>
              </w:rPr>
              <w:t xml:space="preserve">ficial </w:t>
            </w:r>
          </w:p>
          <w:p w:rsidR="00E51B1C" w:rsidRPr="005F48BB" w:rsidRDefault="00E51B1C" w:rsidP="00E51B1C">
            <w:pPr>
              <w:numPr>
                <w:ilvl w:val="0"/>
                <w:numId w:val="6"/>
              </w:numPr>
              <w:rPr>
                <w:rFonts w:ascii="Century Gothic" w:hAnsi="Century Gothic" w:cs="Arial"/>
                <w:sz w:val="20"/>
                <w:szCs w:val="20"/>
              </w:rPr>
            </w:pPr>
            <w:r>
              <w:rPr>
                <w:rFonts w:ascii="Century Gothic" w:hAnsi="Century Gothic" w:cs="Arial"/>
                <w:sz w:val="20"/>
                <w:szCs w:val="20"/>
              </w:rPr>
              <w:t xml:space="preserve">Condiciones Técnicas del Servicio Ofertado </w:t>
            </w:r>
          </w:p>
          <w:p w:rsidR="00E51B1C" w:rsidRPr="00D32C51" w:rsidRDefault="00E51B1C" w:rsidP="00E51B1C">
            <w:pPr>
              <w:numPr>
                <w:ilvl w:val="0"/>
                <w:numId w:val="6"/>
              </w:numPr>
              <w:jc w:val="both"/>
              <w:rPr>
                <w:rFonts w:ascii="Century Gothic" w:hAnsi="Century Gothic" w:cs="Arial"/>
                <w:sz w:val="20"/>
                <w:szCs w:val="20"/>
                <w:lang w:val="es-MX"/>
              </w:rPr>
            </w:pPr>
            <w:r w:rsidRPr="00D32C51">
              <w:rPr>
                <w:rFonts w:ascii="Century Gothic" w:hAnsi="Century Gothic" w:cs="Arial"/>
                <w:sz w:val="20"/>
                <w:szCs w:val="20"/>
                <w:lang w:val="es-MX"/>
              </w:rPr>
              <w:t>R</w:t>
            </w:r>
            <w:r>
              <w:rPr>
                <w:rFonts w:ascii="Century Gothic" w:hAnsi="Century Gothic" w:cs="Arial"/>
                <w:sz w:val="20"/>
                <w:szCs w:val="20"/>
                <w:lang w:val="es-MX"/>
              </w:rPr>
              <w:t xml:space="preserve">egistro Único Tributario </w:t>
            </w:r>
          </w:p>
          <w:p w:rsidR="00E51B1C" w:rsidRPr="005F48BB" w:rsidRDefault="00E51B1C" w:rsidP="00E51B1C">
            <w:pPr>
              <w:numPr>
                <w:ilvl w:val="0"/>
                <w:numId w:val="6"/>
              </w:numPr>
              <w:rPr>
                <w:rFonts w:ascii="Century Gothic" w:hAnsi="Century Gothic" w:cs="Arial"/>
                <w:sz w:val="20"/>
                <w:szCs w:val="20"/>
              </w:rPr>
            </w:pPr>
            <w:r w:rsidRPr="00D32C51">
              <w:rPr>
                <w:rFonts w:ascii="Century Gothic" w:hAnsi="Century Gothic" w:cs="Arial"/>
                <w:sz w:val="20"/>
                <w:szCs w:val="20"/>
                <w:lang w:val="es-MX"/>
              </w:rPr>
              <w:t>Certificado de Representación Legal Cámara de Comercio</w:t>
            </w:r>
            <w:r>
              <w:rPr>
                <w:rFonts w:ascii="Century Gothic" w:hAnsi="Century Gothic" w:cs="Arial"/>
                <w:sz w:val="20"/>
                <w:szCs w:val="20"/>
                <w:lang w:val="es-MX"/>
              </w:rPr>
              <w:t xml:space="preserve"> </w:t>
            </w:r>
            <w:proofErr w:type="gramStart"/>
            <w:r>
              <w:rPr>
                <w:rFonts w:ascii="Century Gothic" w:hAnsi="Century Gothic" w:cs="Arial"/>
                <w:sz w:val="20"/>
                <w:szCs w:val="20"/>
                <w:lang w:val="es-MX"/>
              </w:rPr>
              <w:t>( Si</w:t>
            </w:r>
            <w:proofErr w:type="gramEnd"/>
            <w:r>
              <w:rPr>
                <w:rFonts w:ascii="Century Gothic" w:hAnsi="Century Gothic" w:cs="Arial"/>
                <w:sz w:val="20"/>
                <w:szCs w:val="20"/>
                <w:lang w:val="es-MX"/>
              </w:rPr>
              <w:t xml:space="preserve"> es persona jurídica)</w:t>
            </w:r>
          </w:p>
          <w:p w:rsidR="00E51B1C" w:rsidRPr="00250981" w:rsidRDefault="00E51B1C" w:rsidP="00E51B1C">
            <w:pPr>
              <w:numPr>
                <w:ilvl w:val="0"/>
                <w:numId w:val="6"/>
              </w:numPr>
              <w:rPr>
                <w:rFonts w:ascii="Century Gothic" w:hAnsi="Century Gothic" w:cs="Arial"/>
                <w:sz w:val="20"/>
                <w:szCs w:val="20"/>
              </w:rPr>
            </w:pPr>
            <w:r>
              <w:rPr>
                <w:rFonts w:ascii="Century Gothic" w:hAnsi="Century Gothic" w:cs="Arial"/>
                <w:sz w:val="20"/>
                <w:szCs w:val="20"/>
                <w:lang w:val="es-MX"/>
              </w:rPr>
              <w:t>Certificación de Experiencia Relacionada similar con el objeto a contratar.</w:t>
            </w:r>
          </w:p>
          <w:p w:rsidR="00E51B1C" w:rsidRDefault="00E51B1C" w:rsidP="00E51B1C">
            <w:pPr>
              <w:numPr>
                <w:ilvl w:val="0"/>
                <w:numId w:val="6"/>
              </w:numPr>
              <w:rPr>
                <w:rFonts w:ascii="Century Gothic" w:hAnsi="Century Gothic" w:cs="Arial"/>
                <w:sz w:val="20"/>
                <w:szCs w:val="20"/>
              </w:rPr>
            </w:pPr>
            <w:r>
              <w:rPr>
                <w:rFonts w:ascii="Century Gothic" w:hAnsi="Century Gothic" w:cs="Arial"/>
                <w:sz w:val="20"/>
                <w:szCs w:val="20"/>
              </w:rPr>
              <w:t>Certificado de pago de parafiscales</w:t>
            </w:r>
          </w:p>
          <w:p w:rsidR="00E51B1C" w:rsidRPr="005F48BB" w:rsidRDefault="00E51B1C" w:rsidP="00E51B1C">
            <w:pPr>
              <w:numPr>
                <w:ilvl w:val="0"/>
                <w:numId w:val="6"/>
              </w:numPr>
              <w:rPr>
                <w:rFonts w:ascii="Century Gothic" w:hAnsi="Century Gothic" w:cs="Arial"/>
                <w:sz w:val="20"/>
                <w:szCs w:val="20"/>
              </w:rPr>
            </w:pPr>
            <w:r>
              <w:rPr>
                <w:rFonts w:ascii="Century Gothic" w:hAnsi="Century Gothic" w:cs="Arial"/>
                <w:sz w:val="20"/>
                <w:szCs w:val="20"/>
              </w:rPr>
              <w:t>Certificación Bancaria</w:t>
            </w:r>
          </w:p>
          <w:p w:rsidR="00E51B1C" w:rsidRPr="00D32C51" w:rsidRDefault="00E51B1C" w:rsidP="00E51B1C">
            <w:pPr>
              <w:ind w:left="360"/>
              <w:rPr>
                <w:rFonts w:ascii="Century Gothic" w:hAnsi="Century Gothic" w:cs="Arial"/>
                <w:sz w:val="20"/>
                <w:szCs w:val="20"/>
              </w:rPr>
            </w:pPr>
          </w:p>
          <w:p w:rsidR="00E51B1C" w:rsidRPr="00D32C51" w:rsidRDefault="00E51B1C" w:rsidP="00E51B1C">
            <w:pPr>
              <w:rPr>
                <w:rFonts w:ascii="Century Gothic" w:hAnsi="Century Gothic" w:cs="Arial"/>
                <w:b/>
                <w:bCs/>
                <w:iCs/>
                <w:sz w:val="20"/>
                <w:szCs w:val="20"/>
              </w:rPr>
            </w:pPr>
            <w:r w:rsidRPr="00D32C51">
              <w:rPr>
                <w:rFonts w:ascii="Century Gothic" w:hAnsi="Century Gothic" w:cs="Arial"/>
                <w:b/>
                <w:bCs/>
                <w:iCs/>
                <w:sz w:val="20"/>
                <w:szCs w:val="20"/>
              </w:rPr>
              <w:t>Oferta más favorable:</w:t>
            </w:r>
          </w:p>
          <w:p w:rsidR="00E51B1C" w:rsidRPr="00D32C51" w:rsidRDefault="00E51B1C" w:rsidP="00E51B1C">
            <w:pPr>
              <w:numPr>
                <w:ilvl w:val="0"/>
                <w:numId w:val="6"/>
              </w:numPr>
              <w:rPr>
                <w:rFonts w:ascii="Century Gothic" w:hAnsi="Century Gothic" w:cs="Arial"/>
                <w:sz w:val="20"/>
                <w:szCs w:val="20"/>
              </w:rPr>
            </w:pPr>
            <w:r w:rsidRPr="00D32C51">
              <w:rPr>
                <w:rFonts w:ascii="Century Gothic" w:hAnsi="Century Gothic" w:cs="Arial"/>
                <w:sz w:val="20"/>
                <w:szCs w:val="20"/>
              </w:rPr>
              <w:t>Menor precio.</w:t>
            </w:r>
          </w:p>
          <w:p w:rsidR="00E51B1C" w:rsidRPr="00D32C51" w:rsidRDefault="00E51B1C" w:rsidP="00E51B1C">
            <w:pPr>
              <w:ind w:left="360"/>
              <w:rPr>
                <w:rFonts w:ascii="Century Gothic" w:hAnsi="Century Gothic" w:cs="Arial"/>
                <w:b/>
                <w:sz w:val="20"/>
                <w:szCs w:val="20"/>
                <w:lang w:val="es-ES_tradnl"/>
              </w:rPr>
            </w:pPr>
          </w:p>
        </w:tc>
      </w:tr>
      <w:tr w:rsidR="00E51B1C" w:rsidRPr="00D32C51" w:rsidTr="008F4A91">
        <w:trPr>
          <w:trHeight w:val="367"/>
          <w:jc w:val="center"/>
        </w:trPr>
        <w:tc>
          <w:tcPr>
            <w:tcW w:w="9964" w:type="dxa"/>
            <w:gridSpan w:val="2"/>
            <w:vAlign w:val="center"/>
          </w:tcPr>
          <w:p w:rsidR="00E51B1C" w:rsidRPr="00924AFE" w:rsidRDefault="00E51B1C" w:rsidP="00E51B1C">
            <w:pPr>
              <w:rPr>
                <w:rFonts w:ascii="Tahoma" w:hAnsi="Tahoma" w:cs="Tahoma"/>
                <w:sz w:val="22"/>
                <w:szCs w:val="22"/>
              </w:rPr>
            </w:pPr>
            <w:r w:rsidRPr="00924AFE">
              <w:rPr>
                <w:rFonts w:ascii="Tahoma" w:hAnsi="Tahoma" w:cs="Tahoma"/>
                <w:sz w:val="22"/>
                <w:szCs w:val="22"/>
              </w:rPr>
              <w:t>Riesgos a cargo del contratista</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4"/>
              <w:gridCol w:w="2410"/>
              <w:gridCol w:w="1843"/>
              <w:gridCol w:w="2409"/>
            </w:tblGrid>
            <w:tr w:rsidR="00E51B1C" w:rsidRPr="00924AFE" w:rsidTr="00DC633B">
              <w:trPr>
                <w:trHeight w:val="1304"/>
                <w:jc w:val="center"/>
              </w:trPr>
              <w:tc>
                <w:tcPr>
                  <w:tcW w:w="3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Tipificación.</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Asignación.</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Probabilidad de Ocurrencia.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Estimación del riesgo (porcentual frente al presupuesto del proceso).</w:t>
                  </w:r>
                </w:p>
              </w:tc>
            </w:tr>
            <w:tr w:rsidR="00E51B1C" w:rsidRPr="00924AFE" w:rsidTr="00DC633B">
              <w:trPr>
                <w:trHeight w:val="408"/>
                <w:jc w:val="center"/>
              </w:trPr>
              <w:tc>
                <w:tcPr>
                  <w:tcW w:w="3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Calidad de la prestación del servicio.</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p>
                <w:p w:rsidR="00E51B1C" w:rsidRPr="00924AFE" w:rsidRDefault="00E51B1C" w:rsidP="00E51B1C">
                  <w:pPr>
                    <w:jc w:val="center"/>
                    <w:rPr>
                      <w:rFonts w:ascii="Tahoma" w:hAnsi="Tahoma" w:cs="Tahoma"/>
                      <w:sz w:val="22"/>
                      <w:szCs w:val="22"/>
                    </w:rPr>
                  </w:pPr>
                  <w:r w:rsidRPr="00924AFE">
                    <w:rPr>
                      <w:rFonts w:ascii="Tahoma" w:hAnsi="Tahoma" w:cs="Tahoma"/>
                      <w:sz w:val="22"/>
                      <w:szCs w:val="22"/>
                    </w:rPr>
                    <w:t>Contratista.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p>
                <w:p w:rsidR="00E51B1C" w:rsidRPr="00924AFE" w:rsidRDefault="00E51B1C" w:rsidP="00E51B1C">
                  <w:pPr>
                    <w:jc w:val="center"/>
                    <w:rPr>
                      <w:rFonts w:ascii="Tahoma" w:hAnsi="Tahoma" w:cs="Tahoma"/>
                      <w:sz w:val="22"/>
                      <w:szCs w:val="22"/>
                    </w:rPr>
                  </w:pPr>
                  <w:r w:rsidRPr="00924AFE">
                    <w:rPr>
                      <w:rFonts w:ascii="Tahoma" w:hAnsi="Tahoma" w:cs="Tahoma"/>
                      <w:sz w:val="22"/>
                      <w:szCs w:val="22"/>
                    </w:rPr>
                    <w:t>Media.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p>
                <w:p w:rsidR="00E51B1C" w:rsidRPr="00924AFE" w:rsidRDefault="00E51B1C" w:rsidP="00E51B1C">
                  <w:pPr>
                    <w:jc w:val="center"/>
                    <w:rPr>
                      <w:rFonts w:ascii="Tahoma" w:hAnsi="Tahoma" w:cs="Tahoma"/>
                      <w:sz w:val="22"/>
                      <w:szCs w:val="22"/>
                    </w:rPr>
                  </w:pPr>
                  <w:r w:rsidRPr="00924AFE">
                    <w:rPr>
                      <w:rFonts w:ascii="Tahoma" w:hAnsi="Tahoma" w:cs="Tahoma"/>
                      <w:sz w:val="22"/>
                      <w:szCs w:val="22"/>
                    </w:rPr>
                    <w:t>10</w:t>
                  </w:r>
                </w:p>
              </w:tc>
            </w:tr>
            <w:tr w:rsidR="00E51B1C" w:rsidRPr="00924AFE" w:rsidTr="00DC633B">
              <w:trPr>
                <w:trHeight w:val="589"/>
                <w:jc w:val="center"/>
              </w:trPr>
              <w:tc>
                <w:tcPr>
                  <w:tcW w:w="32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Cumplimiento en el suministro de los productos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p>
                <w:p w:rsidR="00E51B1C" w:rsidRPr="00924AFE" w:rsidRDefault="00E51B1C" w:rsidP="00E51B1C">
                  <w:pPr>
                    <w:jc w:val="center"/>
                    <w:rPr>
                      <w:rFonts w:ascii="Tahoma" w:hAnsi="Tahoma" w:cs="Tahoma"/>
                      <w:sz w:val="22"/>
                      <w:szCs w:val="22"/>
                    </w:rPr>
                  </w:pPr>
                  <w:r w:rsidRPr="00924AFE">
                    <w:rPr>
                      <w:rFonts w:ascii="Tahoma" w:hAnsi="Tahoma" w:cs="Tahoma"/>
                      <w:sz w:val="22"/>
                      <w:szCs w:val="22"/>
                    </w:rPr>
                    <w:t>Contratista.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p>
                <w:p w:rsidR="00E51B1C" w:rsidRPr="00924AFE" w:rsidRDefault="00E51B1C" w:rsidP="00E51B1C">
                  <w:pPr>
                    <w:jc w:val="center"/>
                    <w:rPr>
                      <w:rFonts w:ascii="Tahoma" w:hAnsi="Tahoma" w:cs="Tahoma"/>
                      <w:sz w:val="22"/>
                      <w:szCs w:val="22"/>
                    </w:rPr>
                  </w:pPr>
                  <w:r w:rsidRPr="00924AFE">
                    <w:rPr>
                      <w:rFonts w:ascii="Tahoma" w:hAnsi="Tahoma" w:cs="Tahoma"/>
                      <w:sz w:val="22"/>
                      <w:szCs w:val="22"/>
                    </w:rPr>
                    <w:t>Baja.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p>
                <w:p w:rsidR="00E51B1C" w:rsidRPr="00924AFE" w:rsidRDefault="00E51B1C" w:rsidP="00E51B1C">
                  <w:pPr>
                    <w:jc w:val="center"/>
                    <w:rPr>
                      <w:rFonts w:ascii="Tahoma" w:hAnsi="Tahoma" w:cs="Tahoma"/>
                      <w:sz w:val="22"/>
                      <w:szCs w:val="22"/>
                    </w:rPr>
                  </w:pPr>
                  <w:r w:rsidRPr="00924AFE">
                    <w:rPr>
                      <w:rFonts w:ascii="Tahoma" w:hAnsi="Tahoma" w:cs="Tahoma"/>
                      <w:sz w:val="22"/>
                      <w:szCs w:val="22"/>
                    </w:rPr>
                    <w:t>10</w:t>
                  </w:r>
                </w:p>
              </w:tc>
            </w:tr>
          </w:tbl>
          <w:p w:rsidR="00E51B1C" w:rsidRPr="00924AFE" w:rsidRDefault="00E51B1C" w:rsidP="00E51B1C">
            <w:pPr>
              <w:rPr>
                <w:rFonts w:ascii="Tahoma" w:hAnsi="Tahoma" w:cs="Tahoma"/>
                <w:sz w:val="22"/>
                <w:szCs w:val="22"/>
              </w:rPr>
            </w:pPr>
            <w:r w:rsidRPr="00924AFE">
              <w:rPr>
                <w:rFonts w:ascii="Tahoma" w:hAnsi="Tahoma" w:cs="Tahoma"/>
                <w:sz w:val="22"/>
                <w:szCs w:val="22"/>
              </w:rPr>
              <w:t>Riesgos a cargo de la Entidad</w:t>
            </w:r>
          </w:p>
          <w:tbl>
            <w:tblPr>
              <w:tblW w:w="9906" w:type="dxa"/>
              <w:jc w:val="center"/>
              <w:tblCellMar>
                <w:left w:w="0" w:type="dxa"/>
                <w:right w:w="0" w:type="dxa"/>
              </w:tblCellMar>
              <w:tblLook w:val="04A0" w:firstRow="1" w:lastRow="0" w:firstColumn="1" w:lastColumn="0" w:noHBand="0" w:noVBand="1"/>
            </w:tblPr>
            <w:tblGrid>
              <w:gridCol w:w="2867"/>
              <w:gridCol w:w="1929"/>
              <w:gridCol w:w="2133"/>
              <w:gridCol w:w="2977"/>
            </w:tblGrid>
            <w:tr w:rsidR="00E51B1C" w:rsidRPr="00924AFE" w:rsidTr="00DC633B">
              <w:trPr>
                <w:trHeight w:val="1387"/>
                <w:jc w:val="center"/>
              </w:trPr>
              <w:tc>
                <w:tcPr>
                  <w:tcW w:w="28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p>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TIPIFICACIÓN</w:t>
                  </w:r>
                </w:p>
              </w:tc>
              <w:tc>
                <w:tcPr>
                  <w:tcW w:w="192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p>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ASIGNACIÓN</w:t>
                  </w:r>
                </w:p>
              </w:tc>
              <w:tc>
                <w:tcPr>
                  <w:tcW w:w="21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p>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PROBABILIDAD DE OCURRENCIA</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Estimación del riesgo (porcentual para este proceso -</w:t>
                  </w:r>
                </w:p>
                <w:p w:rsidR="00E51B1C" w:rsidRPr="00924AFE" w:rsidRDefault="00E51B1C" w:rsidP="00E51B1C">
                  <w:pPr>
                    <w:jc w:val="center"/>
                    <w:rPr>
                      <w:rFonts w:ascii="Tahoma" w:hAnsi="Tahoma" w:cs="Tahoma"/>
                      <w:b/>
                      <w:bCs/>
                      <w:sz w:val="22"/>
                      <w:szCs w:val="22"/>
                    </w:rPr>
                  </w:pPr>
                  <w:r w:rsidRPr="00924AFE">
                    <w:rPr>
                      <w:rFonts w:ascii="Tahoma" w:hAnsi="Tahoma" w:cs="Tahoma"/>
                      <w:b/>
                      <w:bCs/>
                      <w:sz w:val="22"/>
                      <w:szCs w:val="22"/>
                    </w:rPr>
                    <w:t>% del valor del presupuesto)</w:t>
                  </w:r>
                </w:p>
              </w:tc>
            </w:tr>
            <w:tr w:rsidR="00E51B1C" w:rsidRPr="00924AFE" w:rsidTr="00DC633B">
              <w:trPr>
                <w:trHeight w:val="462"/>
                <w:jc w:val="center"/>
              </w:trPr>
              <w:tc>
                <w:tcPr>
                  <w:tcW w:w="28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Mora en el pago por parte del Estado.</w:t>
                  </w:r>
                </w:p>
              </w:tc>
              <w:tc>
                <w:tcPr>
                  <w:tcW w:w="19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Entidad</w:t>
                  </w:r>
                </w:p>
              </w:tc>
              <w:tc>
                <w:tcPr>
                  <w:tcW w:w="21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Baja</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5</w:t>
                  </w:r>
                </w:p>
              </w:tc>
            </w:tr>
            <w:tr w:rsidR="00E51B1C" w:rsidRPr="00924AFE" w:rsidTr="00DC633B">
              <w:trPr>
                <w:trHeight w:val="940"/>
                <w:jc w:val="center"/>
              </w:trPr>
              <w:tc>
                <w:tcPr>
                  <w:tcW w:w="28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lastRenderedPageBreak/>
                    <w:t>Falta de atención oportuna de las inquietudes manifestadas por el contratista.</w:t>
                  </w:r>
                </w:p>
              </w:tc>
              <w:tc>
                <w:tcPr>
                  <w:tcW w:w="19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Entidad</w:t>
                  </w:r>
                </w:p>
              </w:tc>
              <w:tc>
                <w:tcPr>
                  <w:tcW w:w="21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Baja</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5</w:t>
                  </w:r>
                </w:p>
              </w:tc>
            </w:tr>
            <w:tr w:rsidR="00E51B1C" w:rsidRPr="00924AFE" w:rsidTr="00DC633B">
              <w:trPr>
                <w:trHeight w:val="693"/>
                <w:jc w:val="center"/>
              </w:trPr>
              <w:tc>
                <w:tcPr>
                  <w:tcW w:w="28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Ausencia de registro presupuestal del contrato.</w:t>
                  </w:r>
                </w:p>
              </w:tc>
              <w:tc>
                <w:tcPr>
                  <w:tcW w:w="192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Entidad</w:t>
                  </w:r>
                </w:p>
              </w:tc>
              <w:tc>
                <w:tcPr>
                  <w:tcW w:w="213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Baja</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51B1C" w:rsidRPr="00924AFE" w:rsidRDefault="00E51B1C" w:rsidP="00E51B1C">
                  <w:pPr>
                    <w:jc w:val="center"/>
                    <w:rPr>
                      <w:rFonts w:ascii="Tahoma" w:hAnsi="Tahoma" w:cs="Tahoma"/>
                      <w:sz w:val="22"/>
                      <w:szCs w:val="22"/>
                    </w:rPr>
                  </w:pPr>
                  <w:r w:rsidRPr="00924AFE">
                    <w:rPr>
                      <w:rFonts w:ascii="Tahoma" w:hAnsi="Tahoma" w:cs="Tahoma"/>
                      <w:sz w:val="22"/>
                      <w:szCs w:val="22"/>
                    </w:rPr>
                    <w:t>10</w:t>
                  </w:r>
                </w:p>
              </w:tc>
            </w:tr>
          </w:tbl>
          <w:p w:rsidR="00E51B1C" w:rsidRPr="00924AFE" w:rsidRDefault="00E51B1C" w:rsidP="00E51B1C">
            <w:pPr>
              <w:rPr>
                <w:rFonts w:ascii="Century Gothic" w:hAnsi="Century Gothic" w:cs="Arial"/>
                <w:b/>
                <w:sz w:val="20"/>
                <w:szCs w:val="20"/>
                <w:lang w:val="es-MX"/>
              </w:rPr>
            </w:pPr>
          </w:p>
        </w:tc>
      </w:tr>
      <w:tr w:rsidR="00E51B1C" w:rsidRPr="00D32C51" w:rsidTr="008F4A91">
        <w:trPr>
          <w:trHeight w:val="367"/>
          <w:jc w:val="center"/>
        </w:trPr>
        <w:tc>
          <w:tcPr>
            <w:tcW w:w="9964" w:type="dxa"/>
            <w:gridSpan w:val="2"/>
            <w:vAlign w:val="center"/>
          </w:tcPr>
          <w:p w:rsidR="00E51B1C" w:rsidRPr="00821C6D" w:rsidRDefault="00E51B1C" w:rsidP="00E51B1C">
            <w:pPr>
              <w:jc w:val="both"/>
              <w:rPr>
                <w:rFonts w:ascii="Century Gothic" w:hAnsi="Century Gothic" w:cs="Arial"/>
                <w:b/>
                <w:sz w:val="20"/>
                <w:szCs w:val="20"/>
              </w:rPr>
            </w:pPr>
            <w:r w:rsidRPr="00821C6D">
              <w:rPr>
                <w:rFonts w:ascii="Century Gothic" w:hAnsi="Century Gothic" w:cs="Arial"/>
                <w:sz w:val="20"/>
                <w:szCs w:val="20"/>
                <w:lang w:val="es-MX"/>
              </w:rPr>
              <w:lastRenderedPageBreak/>
              <w:t xml:space="preserve">En la ejecución de objeto a contratar solo se podría generar el riesgo de incumplimiento, sin </w:t>
            </w:r>
            <w:proofErr w:type="gramStart"/>
            <w:r w:rsidRPr="00821C6D">
              <w:rPr>
                <w:rFonts w:ascii="Century Gothic" w:hAnsi="Century Gothic" w:cs="Arial"/>
                <w:sz w:val="20"/>
                <w:szCs w:val="20"/>
                <w:lang w:val="es-MX"/>
              </w:rPr>
              <w:t>embargo</w:t>
            </w:r>
            <w:proofErr w:type="gramEnd"/>
            <w:r w:rsidRPr="00821C6D">
              <w:rPr>
                <w:rFonts w:ascii="Century Gothic" w:hAnsi="Century Gothic" w:cs="Arial"/>
                <w:sz w:val="20"/>
                <w:szCs w:val="20"/>
                <w:lang w:val="es-MX"/>
              </w:rPr>
              <w:t xml:space="preserve"> no serán exigibles las garantías por el valor del contrato y forma de pago, lo anterior de conformidad </w:t>
            </w:r>
            <w:r w:rsidRPr="00821C6D">
              <w:rPr>
                <w:rFonts w:ascii="Century Gothic" w:hAnsi="Century Gothic" w:cs="Tahoma"/>
                <w:bCs/>
                <w:sz w:val="20"/>
                <w:szCs w:val="20"/>
                <w:lang w:val="es-ES_tradnl" w:eastAsia="es-ES_tradnl"/>
              </w:rPr>
              <w:t>conformidad al parágrafo 1, numeral 3 del manual inte</w:t>
            </w:r>
            <w:r>
              <w:rPr>
                <w:rFonts w:ascii="Century Gothic" w:hAnsi="Century Gothic" w:cs="Tahoma"/>
                <w:bCs/>
                <w:sz w:val="20"/>
                <w:szCs w:val="20"/>
                <w:lang w:val="es-ES_tradnl" w:eastAsia="es-ES_tradnl"/>
              </w:rPr>
              <w:t xml:space="preserve">rno de contratación, acuerdo 002 de 2019, Articulo 7 de la Ley 1150 de 2007. </w:t>
            </w:r>
          </w:p>
        </w:tc>
      </w:tr>
      <w:tr w:rsidR="00E51B1C" w:rsidRPr="00D32C51" w:rsidTr="008F4A91">
        <w:trPr>
          <w:cantSplit/>
          <w:trHeight w:val="451"/>
          <w:jc w:val="center"/>
        </w:trPr>
        <w:tc>
          <w:tcPr>
            <w:tcW w:w="9964" w:type="dxa"/>
            <w:gridSpan w:val="2"/>
            <w:vAlign w:val="center"/>
          </w:tcPr>
          <w:p w:rsidR="00E51B1C" w:rsidRPr="00D32C51" w:rsidRDefault="00E51B1C" w:rsidP="00E51B1C">
            <w:pPr>
              <w:ind w:left="360"/>
              <w:jc w:val="center"/>
              <w:rPr>
                <w:rFonts w:ascii="Century Gothic" w:hAnsi="Century Gothic" w:cs="Arial"/>
                <w:b/>
                <w:sz w:val="20"/>
                <w:szCs w:val="20"/>
                <w:lang w:val="es-MX"/>
              </w:rPr>
            </w:pPr>
            <w:r w:rsidRPr="00D32C51">
              <w:rPr>
                <w:rFonts w:ascii="Century Gothic" w:hAnsi="Century Gothic" w:cs="Arial"/>
                <w:b/>
                <w:sz w:val="20"/>
                <w:szCs w:val="20"/>
                <w:lang w:val="es-MX"/>
              </w:rPr>
              <w:t>7.ANEXOS</w:t>
            </w:r>
          </w:p>
        </w:tc>
      </w:tr>
      <w:tr w:rsidR="00E51B1C" w:rsidRPr="00D32C51" w:rsidTr="008F4A91">
        <w:trPr>
          <w:cantSplit/>
          <w:trHeight w:val="451"/>
          <w:jc w:val="center"/>
        </w:trPr>
        <w:tc>
          <w:tcPr>
            <w:tcW w:w="9964" w:type="dxa"/>
            <w:gridSpan w:val="2"/>
            <w:vAlign w:val="center"/>
          </w:tcPr>
          <w:p w:rsidR="00E51B1C" w:rsidRPr="00D32C51" w:rsidRDefault="00E51B1C" w:rsidP="00E51B1C">
            <w:pPr>
              <w:jc w:val="both"/>
              <w:rPr>
                <w:rFonts w:ascii="Century Gothic" w:hAnsi="Century Gothic" w:cs="Arial"/>
                <w:sz w:val="20"/>
                <w:szCs w:val="20"/>
                <w:lang w:val="es-MX"/>
              </w:rPr>
            </w:pPr>
            <w:r w:rsidRPr="00D32C51">
              <w:rPr>
                <w:rFonts w:ascii="Century Gothic" w:hAnsi="Century Gothic" w:cs="Arial"/>
                <w:b/>
                <w:sz w:val="20"/>
                <w:szCs w:val="20"/>
                <w:lang w:val="es-MX"/>
              </w:rPr>
              <w:t>Documentos técnicos o de soporte:</w:t>
            </w:r>
            <w:r w:rsidRPr="00D32C51">
              <w:rPr>
                <w:rFonts w:ascii="Century Gothic" w:hAnsi="Century Gothic" w:cs="Arial"/>
                <w:sz w:val="20"/>
                <w:szCs w:val="20"/>
                <w:lang w:val="es-MX"/>
              </w:rPr>
              <w:t xml:space="preserve"> </w:t>
            </w:r>
          </w:p>
          <w:p w:rsidR="00E51B1C" w:rsidRPr="00D32C51" w:rsidRDefault="00E51B1C" w:rsidP="00E51B1C">
            <w:pPr>
              <w:numPr>
                <w:ilvl w:val="0"/>
                <w:numId w:val="15"/>
              </w:numPr>
              <w:jc w:val="both"/>
              <w:rPr>
                <w:rFonts w:ascii="Century Gothic" w:hAnsi="Century Gothic" w:cs="Arial"/>
                <w:sz w:val="20"/>
                <w:szCs w:val="20"/>
                <w:lang w:val="es-MX"/>
              </w:rPr>
            </w:pPr>
            <w:r w:rsidRPr="00D32C51">
              <w:rPr>
                <w:rFonts w:ascii="Century Gothic" w:hAnsi="Century Gothic" w:cs="Arial"/>
                <w:sz w:val="20"/>
                <w:szCs w:val="20"/>
                <w:lang w:val="es-MX"/>
              </w:rPr>
              <w:t>Cédula de ciudadanía</w:t>
            </w:r>
          </w:p>
          <w:p w:rsidR="00E51B1C" w:rsidRPr="00D32C51" w:rsidRDefault="00E51B1C" w:rsidP="00E51B1C">
            <w:pPr>
              <w:numPr>
                <w:ilvl w:val="0"/>
                <w:numId w:val="15"/>
              </w:numPr>
              <w:jc w:val="both"/>
              <w:rPr>
                <w:rFonts w:ascii="Century Gothic" w:hAnsi="Century Gothic" w:cs="Arial"/>
                <w:sz w:val="20"/>
                <w:szCs w:val="20"/>
                <w:lang w:val="es-MX"/>
              </w:rPr>
            </w:pPr>
            <w:r w:rsidRPr="00D32C51">
              <w:rPr>
                <w:rFonts w:ascii="Century Gothic" w:hAnsi="Century Gothic" w:cs="Arial"/>
                <w:sz w:val="20"/>
                <w:szCs w:val="20"/>
                <w:lang w:val="es-MX"/>
              </w:rPr>
              <w:t>Certifica</w:t>
            </w:r>
            <w:r>
              <w:rPr>
                <w:rFonts w:ascii="Century Gothic" w:hAnsi="Century Gothic" w:cs="Arial"/>
                <w:sz w:val="20"/>
                <w:szCs w:val="20"/>
                <w:lang w:val="es-MX"/>
              </w:rPr>
              <w:t xml:space="preserve">do Antecedentes disciplinarios </w:t>
            </w:r>
            <w:r w:rsidRPr="00D32C51">
              <w:rPr>
                <w:rFonts w:ascii="Century Gothic" w:hAnsi="Century Gothic" w:cs="Arial"/>
                <w:sz w:val="20"/>
                <w:szCs w:val="20"/>
                <w:lang w:val="es-MX"/>
              </w:rPr>
              <w:t>(Verificados por la Empresa)</w:t>
            </w:r>
          </w:p>
          <w:p w:rsidR="00E51B1C" w:rsidRDefault="00E51B1C" w:rsidP="00E51B1C">
            <w:pPr>
              <w:numPr>
                <w:ilvl w:val="0"/>
                <w:numId w:val="15"/>
              </w:numPr>
              <w:jc w:val="both"/>
              <w:rPr>
                <w:rFonts w:ascii="Century Gothic" w:hAnsi="Century Gothic" w:cs="Arial"/>
                <w:sz w:val="20"/>
                <w:szCs w:val="20"/>
                <w:lang w:val="es-MX"/>
              </w:rPr>
            </w:pPr>
            <w:r w:rsidRPr="00D32C51">
              <w:rPr>
                <w:rFonts w:ascii="Century Gothic" w:hAnsi="Century Gothic" w:cs="Arial"/>
                <w:sz w:val="20"/>
                <w:szCs w:val="20"/>
                <w:lang w:val="es-MX"/>
              </w:rPr>
              <w:t>Certificado Antecedentes fiscales (Verificados por la Empresa)</w:t>
            </w:r>
          </w:p>
          <w:p w:rsidR="00E51B1C" w:rsidRDefault="00E51B1C" w:rsidP="00E51B1C">
            <w:pPr>
              <w:numPr>
                <w:ilvl w:val="0"/>
                <w:numId w:val="15"/>
              </w:numPr>
              <w:jc w:val="both"/>
              <w:rPr>
                <w:rFonts w:ascii="Century Gothic" w:hAnsi="Century Gothic" w:cs="Arial"/>
                <w:sz w:val="20"/>
                <w:szCs w:val="20"/>
                <w:lang w:val="es-MX"/>
              </w:rPr>
            </w:pPr>
            <w:r>
              <w:rPr>
                <w:rFonts w:ascii="Century Gothic" w:hAnsi="Century Gothic" w:cs="Arial"/>
                <w:sz w:val="20"/>
                <w:szCs w:val="20"/>
                <w:lang w:val="es-MX"/>
              </w:rPr>
              <w:t>Certificado Antecedentes Judiciales (Verificados por la Empresa)</w:t>
            </w:r>
          </w:p>
          <w:p w:rsidR="00E51B1C" w:rsidRPr="00D32C51" w:rsidRDefault="00E51B1C" w:rsidP="00E51B1C">
            <w:pPr>
              <w:numPr>
                <w:ilvl w:val="0"/>
                <w:numId w:val="15"/>
              </w:numPr>
              <w:jc w:val="both"/>
              <w:rPr>
                <w:rFonts w:ascii="Century Gothic" w:hAnsi="Century Gothic" w:cs="Arial"/>
                <w:sz w:val="20"/>
                <w:szCs w:val="20"/>
                <w:lang w:val="es-MX"/>
              </w:rPr>
            </w:pPr>
            <w:r>
              <w:rPr>
                <w:rFonts w:ascii="Century Gothic" w:hAnsi="Century Gothic" w:cs="Arial"/>
                <w:sz w:val="20"/>
                <w:szCs w:val="20"/>
                <w:lang w:val="es-MX"/>
              </w:rPr>
              <w:t>Certificado de Medidas Correcticas RNMC</w:t>
            </w:r>
          </w:p>
        </w:tc>
      </w:tr>
      <w:tr w:rsidR="00E51B1C" w:rsidRPr="00D32C51" w:rsidTr="008F4A91">
        <w:trPr>
          <w:cantSplit/>
          <w:trHeight w:val="329"/>
          <w:jc w:val="center"/>
        </w:trPr>
        <w:tc>
          <w:tcPr>
            <w:tcW w:w="9964" w:type="dxa"/>
            <w:gridSpan w:val="2"/>
            <w:vAlign w:val="center"/>
          </w:tcPr>
          <w:p w:rsidR="00E51B1C" w:rsidRPr="00D32C51" w:rsidRDefault="00E51B1C" w:rsidP="00E51B1C">
            <w:pPr>
              <w:numPr>
                <w:ilvl w:val="0"/>
                <w:numId w:val="12"/>
              </w:numPr>
              <w:jc w:val="center"/>
              <w:rPr>
                <w:rFonts w:ascii="Century Gothic" w:hAnsi="Century Gothic" w:cs="Arial"/>
                <w:b/>
                <w:sz w:val="20"/>
                <w:szCs w:val="20"/>
                <w:lang w:val="es-MX"/>
              </w:rPr>
            </w:pPr>
            <w:r w:rsidRPr="00D32C51">
              <w:rPr>
                <w:rFonts w:ascii="Century Gothic" w:hAnsi="Century Gothic" w:cs="Arial"/>
                <w:b/>
                <w:sz w:val="20"/>
                <w:szCs w:val="20"/>
                <w:lang w:val="es-MX"/>
              </w:rPr>
              <w:t>RESPONSABLES</w:t>
            </w:r>
          </w:p>
        </w:tc>
      </w:tr>
      <w:tr w:rsidR="00E51B1C" w:rsidRPr="00D32C51" w:rsidTr="008F4A91">
        <w:trPr>
          <w:trHeight w:val="483"/>
          <w:jc w:val="center"/>
        </w:trPr>
        <w:tc>
          <w:tcPr>
            <w:tcW w:w="9964" w:type="dxa"/>
            <w:gridSpan w:val="2"/>
            <w:vAlign w:val="center"/>
          </w:tcPr>
          <w:p w:rsidR="00E51B1C" w:rsidRPr="00D32C51" w:rsidRDefault="00E51B1C" w:rsidP="00E51B1C">
            <w:pPr>
              <w:jc w:val="both"/>
              <w:rPr>
                <w:rFonts w:ascii="Century Gothic" w:hAnsi="Century Gothic" w:cs="Arial"/>
                <w:sz w:val="20"/>
                <w:szCs w:val="20"/>
                <w:lang w:val="es-MX"/>
              </w:rPr>
            </w:pPr>
            <w:r w:rsidRPr="00D32C51">
              <w:rPr>
                <w:rFonts w:ascii="Century Gothic" w:hAnsi="Century Gothic" w:cs="Arial"/>
                <w:sz w:val="20"/>
                <w:szCs w:val="20"/>
                <w:lang w:val="es-MX"/>
              </w:rPr>
              <w:t>La Entidad deberá definir quiénes forman parte como responsables del estudio previo. Para nosotros, quienes hagan parte del mismo en cada uno de los numerales descritos deberán firmar como responsables del mismo.</w:t>
            </w:r>
          </w:p>
        </w:tc>
      </w:tr>
      <w:tr w:rsidR="00E51B1C" w:rsidRPr="00D32C51" w:rsidTr="00E51B1C">
        <w:trPr>
          <w:trHeight w:val="483"/>
          <w:jc w:val="center"/>
        </w:trPr>
        <w:tc>
          <w:tcPr>
            <w:tcW w:w="4348" w:type="dxa"/>
            <w:vAlign w:val="center"/>
          </w:tcPr>
          <w:p w:rsidR="00E51B1C" w:rsidRDefault="00E51B1C" w:rsidP="00E51B1C">
            <w:pPr>
              <w:jc w:val="both"/>
              <w:rPr>
                <w:rFonts w:ascii="Century Gothic" w:hAnsi="Century Gothic" w:cs="Arial"/>
                <w:b/>
                <w:sz w:val="16"/>
                <w:szCs w:val="16"/>
                <w:lang w:val="es-MX"/>
              </w:rPr>
            </w:pPr>
          </w:p>
          <w:p w:rsidR="00E51B1C" w:rsidRPr="00D32C51" w:rsidRDefault="00E51B1C" w:rsidP="00E51B1C">
            <w:pPr>
              <w:jc w:val="both"/>
              <w:rPr>
                <w:rFonts w:ascii="Century Gothic" w:hAnsi="Century Gothic" w:cs="Arial"/>
                <w:sz w:val="16"/>
                <w:szCs w:val="16"/>
                <w:lang w:val="es-MX"/>
              </w:rPr>
            </w:pPr>
            <w:r w:rsidRPr="00D32C51">
              <w:rPr>
                <w:rFonts w:ascii="Century Gothic" w:hAnsi="Century Gothic" w:cs="Arial"/>
                <w:b/>
                <w:sz w:val="16"/>
                <w:szCs w:val="16"/>
                <w:lang w:val="es-MX"/>
              </w:rPr>
              <w:t xml:space="preserve">NOMBRE: </w:t>
            </w:r>
            <w:r>
              <w:rPr>
                <w:rFonts w:ascii="Century Gothic" w:hAnsi="Century Gothic" w:cs="Arial"/>
                <w:b/>
                <w:sz w:val="16"/>
                <w:szCs w:val="16"/>
                <w:lang w:val="es-MX"/>
              </w:rPr>
              <w:t>LUIS ENRIQUE GONZÁLEZ</w:t>
            </w:r>
          </w:p>
          <w:p w:rsidR="00E51B1C" w:rsidRDefault="00E51B1C" w:rsidP="00E51B1C">
            <w:pPr>
              <w:jc w:val="both"/>
              <w:rPr>
                <w:rFonts w:ascii="Century Gothic" w:hAnsi="Century Gothic" w:cs="Arial"/>
                <w:b/>
                <w:sz w:val="16"/>
                <w:szCs w:val="16"/>
                <w:lang w:val="es-MX"/>
              </w:rPr>
            </w:pPr>
            <w:r w:rsidRPr="00D32C51">
              <w:rPr>
                <w:rFonts w:ascii="Century Gothic" w:hAnsi="Century Gothic" w:cs="Arial"/>
                <w:b/>
                <w:sz w:val="16"/>
                <w:szCs w:val="16"/>
                <w:lang w:val="es-MX"/>
              </w:rPr>
              <w:t xml:space="preserve">CARGO: </w:t>
            </w:r>
            <w:r>
              <w:rPr>
                <w:rFonts w:ascii="Century Gothic" w:hAnsi="Century Gothic" w:cs="Arial"/>
                <w:b/>
                <w:sz w:val="16"/>
                <w:szCs w:val="16"/>
                <w:lang w:val="es-MX"/>
              </w:rPr>
              <w:t>Profesional Universitario Grupo Redes y Aseo</w:t>
            </w:r>
          </w:p>
          <w:p w:rsidR="00E51B1C" w:rsidRPr="00D32C51" w:rsidRDefault="00E51B1C" w:rsidP="00E51B1C">
            <w:pPr>
              <w:jc w:val="both"/>
              <w:rPr>
                <w:rFonts w:ascii="Century Gothic" w:hAnsi="Century Gothic" w:cs="Arial"/>
                <w:b/>
                <w:sz w:val="16"/>
                <w:szCs w:val="16"/>
                <w:lang w:val="es-MX"/>
              </w:rPr>
            </w:pPr>
          </w:p>
          <w:p w:rsidR="00E51B1C" w:rsidRPr="00D32C51" w:rsidRDefault="00E51B1C" w:rsidP="00E51B1C">
            <w:pPr>
              <w:jc w:val="both"/>
              <w:rPr>
                <w:rFonts w:ascii="Century Gothic" w:hAnsi="Century Gothic" w:cs="Arial"/>
                <w:b/>
                <w:sz w:val="16"/>
                <w:szCs w:val="16"/>
                <w:lang w:val="es-MX"/>
              </w:rPr>
            </w:pPr>
          </w:p>
          <w:p w:rsidR="00E51B1C" w:rsidRPr="00D32C51" w:rsidRDefault="00E51B1C" w:rsidP="00E51B1C">
            <w:pPr>
              <w:jc w:val="both"/>
              <w:rPr>
                <w:rFonts w:ascii="Century Gothic" w:hAnsi="Century Gothic" w:cs="Arial"/>
                <w:b/>
                <w:sz w:val="16"/>
                <w:szCs w:val="16"/>
                <w:lang w:val="es-MX"/>
              </w:rPr>
            </w:pPr>
          </w:p>
        </w:tc>
        <w:tc>
          <w:tcPr>
            <w:tcW w:w="5616" w:type="dxa"/>
            <w:vAlign w:val="center"/>
          </w:tcPr>
          <w:p w:rsidR="00E51B1C" w:rsidRDefault="00E51B1C" w:rsidP="00E51B1C">
            <w:pPr>
              <w:jc w:val="both"/>
              <w:rPr>
                <w:rFonts w:ascii="Century Gothic" w:hAnsi="Century Gothic" w:cs="Arial"/>
                <w:b/>
                <w:sz w:val="20"/>
                <w:szCs w:val="20"/>
                <w:lang w:val="es-MX"/>
              </w:rPr>
            </w:pPr>
            <w:r w:rsidRPr="00D32C51">
              <w:rPr>
                <w:rFonts w:ascii="Century Gothic" w:hAnsi="Century Gothic" w:cs="Arial"/>
                <w:sz w:val="20"/>
                <w:szCs w:val="20"/>
                <w:lang w:val="es-MX"/>
              </w:rPr>
              <w:t xml:space="preserve"> </w:t>
            </w:r>
            <w:proofErr w:type="gramStart"/>
            <w:r w:rsidRPr="00D32C51">
              <w:rPr>
                <w:rFonts w:ascii="Century Gothic" w:hAnsi="Century Gothic" w:cs="Arial"/>
                <w:b/>
                <w:sz w:val="20"/>
                <w:szCs w:val="20"/>
                <w:lang w:val="es-MX"/>
              </w:rPr>
              <w:t>FIRMA :</w:t>
            </w:r>
            <w:proofErr w:type="gramEnd"/>
            <w:r w:rsidRPr="00D32C51">
              <w:rPr>
                <w:rFonts w:ascii="Century Gothic" w:hAnsi="Century Gothic" w:cs="Arial"/>
                <w:b/>
                <w:sz w:val="20"/>
                <w:szCs w:val="20"/>
                <w:lang w:val="es-MX"/>
              </w:rPr>
              <w:t xml:space="preserve">  </w:t>
            </w:r>
          </w:p>
          <w:p w:rsidR="00E51B1C" w:rsidRPr="00D32C51" w:rsidRDefault="00E51B1C" w:rsidP="00E51B1C">
            <w:pPr>
              <w:jc w:val="both"/>
              <w:rPr>
                <w:rFonts w:ascii="Century Gothic" w:hAnsi="Century Gothic" w:cs="Arial"/>
                <w:b/>
                <w:sz w:val="20"/>
                <w:szCs w:val="20"/>
                <w:lang w:val="es-MX"/>
              </w:rPr>
            </w:pPr>
          </w:p>
          <w:p w:rsidR="00E51B1C" w:rsidRPr="00D32C51" w:rsidRDefault="00E51B1C" w:rsidP="00E51B1C">
            <w:pPr>
              <w:jc w:val="both"/>
              <w:rPr>
                <w:rFonts w:ascii="Century Gothic" w:hAnsi="Century Gothic" w:cs="Arial"/>
                <w:sz w:val="20"/>
                <w:szCs w:val="20"/>
                <w:lang w:val="es-MX"/>
              </w:rPr>
            </w:pPr>
            <w:r w:rsidRPr="00D32C51">
              <w:rPr>
                <w:rFonts w:ascii="Century Gothic" w:hAnsi="Century Gothic" w:cs="Arial"/>
                <w:sz w:val="20"/>
                <w:szCs w:val="20"/>
                <w:lang w:val="es-MX"/>
              </w:rPr>
              <w:t>________________________________________</w:t>
            </w:r>
          </w:p>
        </w:tc>
      </w:tr>
    </w:tbl>
    <w:p w:rsidR="001B23BA" w:rsidRPr="00D32C51" w:rsidRDefault="001B23BA" w:rsidP="00D1776D">
      <w:pPr>
        <w:jc w:val="both"/>
        <w:rPr>
          <w:rFonts w:ascii="Century Gothic" w:hAnsi="Century Gothic" w:cs="Arial"/>
          <w:i/>
          <w:sz w:val="18"/>
          <w:szCs w:val="18"/>
        </w:rPr>
      </w:pPr>
    </w:p>
    <w:p w:rsidR="00967B6A" w:rsidRPr="00D32C51" w:rsidRDefault="00967B6A" w:rsidP="00D1776D">
      <w:pPr>
        <w:jc w:val="both"/>
        <w:rPr>
          <w:rFonts w:ascii="Century Gothic" w:hAnsi="Century Gothic" w:cs="Arial"/>
          <w:i/>
          <w:sz w:val="18"/>
          <w:szCs w:val="18"/>
        </w:rPr>
      </w:pPr>
    </w:p>
    <w:sectPr w:rsidR="00967B6A" w:rsidRPr="00D32C51" w:rsidSect="008F4A91">
      <w:headerReference w:type="default" r:id="rId8"/>
      <w:footerReference w:type="default" r:id="rId9"/>
      <w:pgSz w:w="12242" w:h="15842" w:code="1"/>
      <w:pgMar w:top="255" w:right="1134" w:bottom="1134" w:left="1134" w:header="709" w:footer="11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74" w:rsidRDefault="00BE4E74">
      <w:r>
        <w:separator/>
      </w:r>
    </w:p>
  </w:endnote>
  <w:endnote w:type="continuationSeparator" w:id="0">
    <w:p w:rsidR="00BE4E74" w:rsidRDefault="00BE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MdCn BT">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91" w:rsidRDefault="008F4A91">
    <w:pPr>
      <w:pStyle w:val="Piedepgina"/>
    </w:pPr>
    <w:r w:rsidRPr="00692D9F">
      <w:rPr>
        <w:noProof/>
        <w:sz w:val="16"/>
        <w:szCs w:val="16"/>
        <w:lang w:val="es-CO" w:eastAsia="es-CO"/>
      </w:rPr>
      <w:drawing>
        <wp:anchor distT="0" distB="0" distL="114300" distR="114300" simplePos="0" relativeHeight="251659264" behindDoc="1" locked="0" layoutInCell="1" allowOverlap="1" wp14:anchorId="20DF78A5" wp14:editId="3824221E">
          <wp:simplePos x="0" y="0"/>
          <wp:positionH relativeFrom="margin">
            <wp:posOffset>0</wp:posOffset>
          </wp:positionH>
          <wp:positionV relativeFrom="paragraph">
            <wp:posOffset>0</wp:posOffset>
          </wp:positionV>
          <wp:extent cx="6120130" cy="444500"/>
          <wp:effectExtent l="0" t="0" r="0" b="0"/>
          <wp:wrapNone/>
          <wp:docPr id="9" name="Imagen 9" descr="C:\Users\SISTEMAs\Desktop\PIE DE PAGINA EMSER 2019-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MAs\Desktop\PIE DE PAGINA EMSER 2019-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444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74" w:rsidRDefault="00BE4E74">
      <w:r>
        <w:separator/>
      </w:r>
    </w:p>
  </w:footnote>
  <w:footnote w:type="continuationSeparator" w:id="0">
    <w:p w:rsidR="00BE4E74" w:rsidRDefault="00BE4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299"/>
      <w:gridCol w:w="1803"/>
      <w:gridCol w:w="2055"/>
    </w:tblGrid>
    <w:tr w:rsidR="009D4770" w:rsidRPr="00F0770A" w:rsidTr="00DC633B">
      <w:trPr>
        <w:trHeight w:val="416"/>
        <w:jc w:val="center"/>
      </w:trPr>
      <w:tc>
        <w:tcPr>
          <w:tcW w:w="2926" w:type="dxa"/>
          <w:vMerge w:val="restart"/>
          <w:shd w:val="clear" w:color="auto" w:fill="auto"/>
          <w:vAlign w:val="center"/>
        </w:tcPr>
        <w:p w:rsidR="009D4770" w:rsidRPr="005D300E" w:rsidRDefault="009D4770" w:rsidP="009D4770">
          <w:pPr>
            <w:pStyle w:val="Encabezado"/>
            <w:jc w:val="center"/>
            <w:rPr>
              <w:rFonts w:ascii="Arial" w:hAnsi="Arial" w:cs="Arial"/>
            </w:rPr>
          </w:pPr>
          <w:r w:rsidRPr="005D300E">
            <w:rPr>
              <w:noProof/>
              <w:sz w:val="22"/>
              <w:szCs w:val="22"/>
              <w:lang w:val="es-CO" w:eastAsia="es-CO"/>
            </w:rPr>
            <w:drawing>
              <wp:inline distT="0" distB="0" distL="0" distR="0" wp14:anchorId="52130339" wp14:editId="3E6F83CA">
                <wp:extent cx="1628775" cy="352425"/>
                <wp:effectExtent l="0" t="0" r="9525" b="9525"/>
                <wp:docPr id="8" name="Imagen 8" descr="EMSER E.S.P. - Empresa de Servicios PÃºblicos de Acueducto, Alcantarillado y Aseo del LÃ­bano T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MSER E.S.P. - Empresa de Servicios PÃºblicos de Acueducto, Alcantarillado y Aseo del LÃ­bano T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52425"/>
                        </a:xfrm>
                        <a:prstGeom prst="rect">
                          <a:avLst/>
                        </a:prstGeom>
                        <a:noFill/>
                        <a:ln>
                          <a:noFill/>
                        </a:ln>
                      </pic:spPr>
                    </pic:pic>
                  </a:graphicData>
                </a:graphic>
              </wp:inline>
            </w:drawing>
          </w:r>
        </w:p>
      </w:tc>
      <w:tc>
        <w:tcPr>
          <w:tcW w:w="6157" w:type="dxa"/>
          <w:gridSpan w:val="3"/>
          <w:shd w:val="clear" w:color="auto" w:fill="auto"/>
          <w:vAlign w:val="center"/>
        </w:tcPr>
        <w:p w:rsidR="009D4770" w:rsidRPr="005D300E" w:rsidRDefault="009D4770" w:rsidP="009D4770">
          <w:pPr>
            <w:pStyle w:val="Encabezado"/>
            <w:jc w:val="center"/>
            <w:rPr>
              <w:rFonts w:ascii="Arial" w:hAnsi="Arial" w:cs="Arial"/>
              <w:b/>
            </w:rPr>
          </w:pPr>
          <w:r w:rsidRPr="005D300E">
            <w:rPr>
              <w:rFonts w:ascii="Arial" w:hAnsi="Arial" w:cs="Arial"/>
              <w:b/>
              <w:sz w:val="22"/>
              <w:szCs w:val="22"/>
            </w:rPr>
            <w:t>SISTEMA DE GESTIÓN INTEGRADO</w:t>
          </w:r>
        </w:p>
      </w:tc>
    </w:tr>
    <w:tr w:rsidR="009D4770" w:rsidRPr="00F0770A" w:rsidTr="00DC633B">
      <w:trPr>
        <w:trHeight w:val="274"/>
        <w:jc w:val="center"/>
      </w:trPr>
      <w:tc>
        <w:tcPr>
          <w:tcW w:w="2926" w:type="dxa"/>
          <w:vMerge/>
          <w:shd w:val="clear" w:color="auto" w:fill="auto"/>
        </w:tcPr>
        <w:p w:rsidR="009D4770" w:rsidRPr="005D300E" w:rsidRDefault="009D4770" w:rsidP="009D4770">
          <w:pPr>
            <w:pStyle w:val="Encabezado"/>
            <w:jc w:val="center"/>
            <w:rPr>
              <w:rFonts w:ascii="Arial" w:hAnsi="Arial" w:cs="Arial"/>
            </w:rPr>
          </w:pPr>
        </w:p>
      </w:tc>
      <w:tc>
        <w:tcPr>
          <w:tcW w:w="6157" w:type="dxa"/>
          <w:gridSpan w:val="3"/>
          <w:shd w:val="clear" w:color="auto" w:fill="auto"/>
          <w:vAlign w:val="center"/>
        </w:tcPr>
        <w:p w:rsidR="009D4770" w:rsidRPr="005D300E" w:rsidRDefault="009D4770" w:rsidP="009D4770">
          <w:pPr>
            <w:pStyle w:val="Encabezado"/>
            <w:ind w:left="349"/>
            <w:jc w:val="center"/>
            <w:rPr>
              <w:rFonts w:ascii="Arial" w:hAnsi="Arial" w:cs="Arial"/>
              <w:b/>
            </w:rPr>
          </w:pPr>
          <w:r>
            <w:rPr>
              <w:rFonts w:ascii="Arial" w:hAnsi="Arial" w:cs="Arial"/>
              <w:b/>
              <w:sz w:val="22"/>
              <w:szCs w:val="22"/>
            </w:rPr>
            <w:t>ESTUDIOS PREVIOS</w:t>
          </w:r>
          <w:r w:rsidRPr="005D300E">
            <w:rPr>
              <w:rFonts w:ascii="Arial" w:hAnsi="Arial" w:cs="Arial"/>
              <w:b/>
              <w:sz w:val="22"/>
              <w:szCs w:val="22"/>
            </w:rPr>
            <w:t xml:space="preserve"> </w:t>
          </w:r>
        </w:p>
      </w:tc>
    </w:tr>
    <w:tr w:rsidR="009D4770" w:rsidRPr="00F0770A" w:rsidTr="00DC633B">
      <w:trPr>
        <w:trHeight w:val="278"/>
        <w:jc w:val="center"/>
      </w:trPr>
      <w:tc>
        <w:tcPr>
          <w:tcW w:w="2926" w:type="dxa"/>
          <w:shd w:val="clear" w:color="auto" w:fill="auto"/>
          <w:vAlign w:val="center"/>
        </w:tcPr>
        <w:p w:rsidR="009D4770" w:rsidRPr="005D300E" w:rsidRDefault="009D4770" w:rsidP="009D4770">
          <w:pPr>
            <w:pStyle w:val="Encabezado"/>
            <w:jc w:val="center"/>
            <w:rPr>
              <w:rFonts w:ascii="Arial" w:hAnsi="Arial" w:cs="Arial"/>
              <w:b/>
            </w:rPr>
          </w:pPr>
          <w:r w:rsidRPr="005D300E">
            <w:rPr>
              <w:rFonts w:ascii="Arial" w:hAnsi="Arial" w:cs="Arial"/>
              <w:b/>
              <w:sz w:val="22"/>
              <w:szCs w:val="22"/>
            </w:rPr>
            <w:t>CÓDIGO</w:t>
          </w:r>
        </w:p>
      </w:tc>
      <w:tc>
        <w:tcPr>
          <w:tcW w:w="2299" w:type="dxa"/>
          <w:shd w:val="clear" w:color="auto" w:fill="auto"/>
          <w:vAlign w:val="center"/>
        </w:tcPr>
        <w:p w:rsidR="009D4770" w:rsidRPr="005D300E" w:rsidRDefault="009D4770" w:rsidP="009D4770">
          <w:pPr>
            <w:pStyle w:val="Encabezado"/>
            <w:jc w:val="center"/>
            <w:rPr>
              <w:rFonts w:ascii="Arial" w:hAnsi="Arial" w:cs="Arial"/>
              <w:b/>
            </w:rPr>
          </w:pPr>
          <w:r w:rsidRPr="005D300E">
            <w:rPr>
              <w:rFonts w:ascii="Arial" w:hAnsi="Arial" w:cs="Arial"/>
              <w:b/>
              <w:sz w:val="22"/>
              <w:szCs w:val="22"/>
            </w:rPr>
            <w:t>FR-GA-01</w:t>
          </w:r>
          <w:r>
            <w:rPr>
              <w:rFonts w:ascii="Arial" w:hAnsi="Arial" w:cs="Arial"/>
              <w:b/>
              <w:sz w:val="22"/>
              <w:szCs w:val="22"/>
            </w:rPr>
            <w:t>7</w:t>
          </w:r>
        </w:p>
      </w:tc>
      <w:tc>
        <w:tcPr>
          <w:tcW w:w="1803" w:type="dxa"/>
          <w:shd w:val="clear" w:color="auto" w:fill="auto"/>
          <w:vAlign w:val="center"/>
        </w:tcPr>
        <w:p w:rsidR="009D4770" w:rsidRPr="005D300E" w:rsidRDefault="009D4770" w:rsidP="009D4770">
          <w:pPr>
            <w:pStyle w:val="Encabezado"/>
            <w:ind w:left="49"/>
            <w:jc w:val="center"/>
            <w:rPr>
              <w:rFonts w:ascii="Arial" w:hAnsi="Arial" w:cs="Arial"/>
              <w:b/>
            </w:rPr>
          </w:pPr>
          <w:r w:rsidRPr="005D300E">
            <w:rPr>
              <w:rFonts w:ascii="Arial" w:hAnsi="Arial" w:cs="Arial"/>
              <w:b/>
              <w:sz w:val="22"/>
              <w:szCs w:val="22"/>
            </w:rPr>
            <w:t>VERSIÓN</w:t>
          </w:r>
        </w:p>
      </w:tc>
      <w:tc>
        <w:tcPr>
          <w:tcW w:w="2055" w:type="dxa"/>
          <w:shd w:val="clear" w:color="auto" w:fill="auto"/>
          <w:vAlign w:val="center"/>
        </w:tcPr>
        <w:p w:rsidR="009D4770" w:rsidRPr="005D300E" w:rsidRDefault="009D4770" w:rsidP="009D4770">
          <w:pPr>
            <w:pStyle w:val="Encabezado"/>
            <w:jc w:val="center"/>
            <w:rPr>
              <w:rFonts w:ascii="Arial" w:hAnsi="Arial" w:cs="Arial"/>
              <w:b/>
            </w:rPr>
          </w:pPr>
          <w:r w:rsidRPr="005D300E">
            <w:rPr>
              <w:rFonts w:ascii="Arial" w:hAnsi="Arial" w:cs="Arial"/>
              <w:b/>
              <w:sz w:val="22"/>
              <w:szCs w:val="22"/>
            </w:rPr>
            <w:t>01</w:t>
          </w:r>
        </w:p>
      </w:tc>
    </w:tr>
  </w:tbl>
  <w:p w:rsidR="00996988" w:rsidRPr="0097046D" w:rsidRDefault="00996988">
    <w:pPr>
      <w:pStyle w:val="Encabezad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F8E31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2650FC"/>
    <w:multiLevelType w:val="hybridMultilevel"/>
    <w:tmpl w:val="E33AE368"/>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080430"/>
    <w:multiLevelType w:val="hybridMultilevel"/>
    <w:tmpl w:val="3EA2206A"/>
    <w:lvl w:ilvl="0" w:tplc="C248FFA8">
      <w:start w:val="2"/>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8010D"/>
    <w:multiLevelType w:val="hybridMultilevel"/>
    <w:tmpl w:val="162881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2546F1"/>
    <w:multiLevelType w:val="hybridMultilevel"/>
    <w:tmpl w:val="870EA826"/>
    <w:lvl w:ilvl="0" w:tplc="621C55A0">
      <w:start w:val="1"/>
      <w:numFmt w:val="bullet"/>
      <w:lvlText w:val="•"/>
      <w:lvlJc w:val="left"/>
      <w:pPr>
        <w:tabs>
          <w:tab w:val="num" w:pos="360"/>
        </w:tabs>
        <w:ind w:left="360" w:hanging="360"/>
      </w:pPr>
      <w:rPr>
        <w:rFonts w:ascii="Eras Medium ITC" w:hAnsi="Eras Medium ITC" w:hint="default"/>
      </w:rPr>
    </w:lvl>
    <w:lvl w:ilvl="1" w:tplc="389ACEC4" w:tentative="1">
      <w:start w:val="1"/>
      <w:numFmt w:val="bullet"/>
      <w:lvlText w:val="•"/>
      <w:lvlJc w:val="left"/>
      <w:pPr>
        <w:tabs>
          <w:tab w:val="num" w:pos="1080"/>
        </w:tabs>
        <w:ind w:left="1080" w:hanging="360"/>
      </w:pPr>
      <w:rPr>
        <w:rFonts w:ascii="Eras Medium ITC" w:hAnsi="Eras Medium ITC" w:hint="default"/>
      </w:rPr>
    </w:lvl>
    <w:lvl w:ilvl="2" w:tplc="EEE687CC" w:tentative="1">
      <w:start w:val="1"/>
      <w:numFmt w:val="bullet"/>
      <w:lvlText w:val="•"/>
      <w:lvlJc w:val="left"/>
      <w:pPr>
        <w:tabs>
          <w:tab w:val="num" w:pos="1800"/>
        </w:tabs>
        <w:ind w:left="1800" w:hanging="360"/>
      </w:pPr>
      <w:rPr>
        <w:rFonts w:ascii="Eras Medium ITC" w:hAnsi="Eras Medium ITC" w:hint="default"/>
      </w:rPr>
    </w:lvl>
    <w:lvl w:ilvl="3" w:tplc="FEEEB24E" w:tentative="1">
      <w:start w:val="1"/>
      <w:numFmt w:val="bullet"/>
      <w:lvlText w:val="•"/>
      <w:lvlJc w:val="left"/>
      <w:pPr>
        <w:tabs>
          <w:tab w:val="num" w:pos="2520"/>
        </w:tabs>
        <w:ind w:left="2520" w:hanging="360"/>
      </w:pPr>
      <w:rPr>
        <w:rFonts w:ascii="Eras Medium ITC" w:hAnsi="Eras Medium ITC" w:hint="default"/>
      </w:rPr>
    </w:lvl>
    <w:lvl w:ilvl="4" w:tplc="F41ED51C" w:tentative="1">
      <w:start w:val="1"/>
      <w:numFmt w:val="bullet"/>
      <w:lvlText w:val="•"/>
      <w:lvlJc w:val="left"/>
      <w:pPr>
        <w:tabs>
          <w:tab w:val="num" w:pos="3240"/>
        </w:tabs>
        <w:ind w:left="3240" w:hanging="360"/>
      </w:pPr>
      <w:rPr>
        <w:rFonts w:ascii="Eras Medium ITC" w:hAnsi="Eras Medium ITC" w:hint="default"/>
      </w:rPr>
    </w:lvl>
    <w:lvl w:ilvl="5" w:tplc="0A3AB866" w:tentative="1">
      <w:start w:val="1"/>
      <w:numFmt w:val="bullet"/>
      <w:lvlText w:val="•"/>
      <w:lvlJc w:val="left"/>
      <w:pPr>
        <w:tabs>
          <w:tab w:val="num" w:pos="3960"/>
        </w:tabs>
        <w:ind w:left="3960" w:hanging="360"/>
      </w:pPr>
      <w:rPr>
        <w:rFonts w:ascii="Eras Medium ITC" w:hAnsi="Eras Medium ITC" w:hint="default"/>
      </w:rPr>
    </w:lvl>
    <w:lvl w:ilvl="6" w:tplc="AD7CFCAE" w:tentative="1">
      <w:start w:val="1"/>
      <w:numFmt w:val="bullet"/>
      <w:lvlText w:val="•"/>
      <w:lvlJc w:val="left"/>
      <w:pPr>
        <w:tabs>
          <w:tab w:val="num" w:pos="4680"/>
        </w:tabs>
        <w:ind w:left="4680" w:hanging="360"/>
      </w:pPr>
      <w:rPr>
        <w:rFonts w:ascii="Eras Medium ITC" w:hAnsi="Eras Medium ITC" w:hint="default"/>
      </w:rPr>
    </w:lvl>
    <w:lvl w:ilvl="7" w:tplc="51D251B4" w:tentative="1">
      <w:start w:val="1"/>
      <w:numFmt w:val="bullet"/>
      <w:lvlText w:val="•"/>
      <w:lvlJc w:val="left"/>
      <w:pPr>
        <w:tabs>
          <w:tab w:val="num" w:pos="5400"/>
        </w:tabs>
        <w:ind w:left="5400" w:hanging="360"/>
      </w:pPr>
      <w:rPr>
        <w:rFonts w:ascii="Eras Medium ITC" w:hAnsi="Eras Medium ITC" w:hint="default"/>
      </w:rPr>
    </w:lvl>
    <w:lvl w:ilvl="8" w:tplc="F8D83F8C" w:tentative="1">
      <w:start w:val="1"/>
      <w:numFmt w:val="bullet"/>
      <w:lvlText w:val="•"/>
      <w:lvlJc w:val="left"/>
      <w:pPr>
        <w:tabs>
          <w:tab w:val="num" w:pos="6120"/>
        </w:tabs>
        <w:ind w:left="6120" w:hanging="360"/>
      </w:pPr>
      <w:rPr>
        <w:rFonts w:ascii="Eras Medium ITC" w:hAnsi="Eras Medium ITC" w:hint="default"/>
      </w:rPr>
    </w:lvl>
  </w:abstractNum>
  <w:abstractNum w:abstractNumId="5" w15:restartNumberingAfterBreak="0">
    <w:nsid w:val="1A4B5235"/>
    <w:multiLevelType w:val="hybridMultilevel"/>
    <w:tmpl w:val="FA8C607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85248B"/>
    <w:multiLevelType w:val="hybridMultilevel"/>
    <w:tmpl w:val="A24CE1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8472DA"/>
    <w:multiLevelType w:val="hybridMultilevel"/>
    <w:tmpl w:val="CDE2F29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E344DA8"/>
    <w:multiLevelType w:val="hybridMultilevel"/>
    <w:tmpl w:val="D04481D6"/>
    <w:lvl w:ilvl="0" w:tplc="C2E2ED80">
      <w:start w:val="6"/>
      <w:numFmt w:val="bullet"/>
      <w:lvlText w:val=""/>
      <w:lvlJc w:val="left"/>
      <w:pPr>
        <w:tabs>
          <w:tab w:val="num" w:pos="720"/>
        </w:tabs>
        <w:ind w:left="720" w:hanging="360"/>
      </w:pPr>
      <w:rPr>
        <w:rFonts w:ascii="Wingdings" w:eastAsia="Times New Roman" w:hAnsi="Wingdings"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E1EC9"/>
    <w:multiLevelType w:val="hybridMultilevel"/>
    <w:tmpl w:val="8B48E78C"/>
    <w:lvl w:ilvl="0" w:tplc="9A10E180">
      <w:start w:val="1"/>
      <w:numFmt w:val="bullet"/>
      <w:lvlText w:val="•"/>
      <w:lvlJc w:val="left"/>
      <w:pPr>
        <w:tabs>
          <w:tab w:val="num" w:pos="720"/>
        </w:tabs>
        <w:ind w:left="720" w:hanging="360"/>
      </w:pPr>
      <w:rPr>
        <w:rFonts w:ascii="Eras Medium ITC" w:hAnsi="Eras Medium ITC" w:hint="default"/>
      </w:rPr>
    </w:lvl>
    <w:lvl w:ilvl="1" w:tplc="7D12BB9A" w:tentative="1">
      <w:start w:val="1"/>
      <w:numFmt w:val="bullet"/>
      <w:lvlText w:val="•"/>
      <w:lvlJc w:val="left"/>
      <w:pPr>
        <w:tabs>
          <w:tab w:val="num" w:pos="1440"/>
        </w:tabs>
        <w:ind w:left="1440" w:hanging="360"/>
      </w:pPr>
      <w:rPr>
        <w:rFonts w:ascii="Eras Medium ITC" w:hAnsi="Eras Medium ITC" w:hint="default"/>
      </w:rPr>
    </w:lvl>
    <w:lvl w:ilvl="2" w:tplc="91585C1C" w:tentative="1">
      <w:start w:val="1"/>
      <w:numFmt w:val="bullet"/>
      <w:lvlText w:val="•"/>
      <w:lvlJc w:val="left"/>
      <w:pPr>
        <w:tabs>
          <w:tab w:val="num" w:pos="2160"/>
        </w:tabs>
        <w:ind w:left="2160" w:hanging="360"/>
      </w:pPr>
      <w:rPr>
        <w:rFonts w:ascii="Eras Medium ITC" w:hAnsi="Eras Medium ITC" w:hint="default"/>
      </w:rPr>
    </w:lvl>
    <w:lvl w:ilvl="3" w:tplc="F2A081C6" w:tentative="1">
      <w:start w:val="1"/>
      <w:numFmt w:val="bullet"/>
      <w:lvlText w:val="•"/>
      <w:lvlJc w:val="left"/>
      <w:pPr>
        <w:tabs>
          <w:tab w:val="num" w:pos="2880"/>
        </w:tabs>
        <w:ind w:left="2880" w:hanging="360"/>
      </w:pPr>
      <w:rPr>
        <w:rFonts w:ascii="Eras Medium ITC" w:hAnsi="Eras Medium ITC" w:hint="default"/>
      </w:rPr>
    </w:lvl>
    <w:lvl w:ilvl="4" w:tplc="188889A4" w:tentative="1">
      <w:start w:val="1"/>
      <w:numFmt w:val="bullet"/>
      <w:lvlText w:val="•"/>
      <w:lvlJc w:val="left"/>
      <w:pPr>
        <w:tabs>
          <w:tab w:val="num" w:pos="3600"/>
        </w:tabs>
        <w:ind w:left="3600" w:hanging="360"/>
      </w:pPr>
      <w:rPr>
        <w:rFonts w:ascii="Eras Medium ITC" w:hAnsi="Eras Medium ITC" w:hint="default"/>
      </w:rPr>
    </w:lvl>
    <w:lvl w:ilvl="5" w:tplc="F29C0F5C" w:tentative="1">
      <w:start w:val="1"/>
      <w:numFmt w:val="bullet"/>
      <w:lvlText w:val="•"/>
      <w:lvlJc w:val="left"/>
      <w:pPr>
        <w:tabs>
          <w:tab w:val="num" w:pos="4320"/>
        </w:tabs>
        <w:ind w:left="4320" w:hanging="360"/>
      </w:pPr>
      <w:rPr>
        <w:rFonts w:ascii="Eras Medium ITC" w:hAnsi="Eras Medium ITC" w:hint="default"/>
      </w:rPr>
    </w:lvl>
    <w:lvl w:ilvl="6" w:tplc="BB56651E" w:tentative="1">
      <w:start w:val="1"/>
      <w:numFmt w:val="bullet"/>
      <w:lvlText w:val="•"/>
      <w:lvlJc w:val="left"/>
      <w:pPr>
        <w:tabs>
          <w:tab w:val="num" w:pos="5040"/>
        </w:tabs>
        <w:ind w:left="5040" w:hanging="360"/>
      </w:pPr>
      <w:rPr>
        <w:rFonts w:ascii="Eras Medium ITC" w:hAnsi="Eras Medium ITC" w:hint="default"/>
      </w:rPr>
    </w:lvl>
    <w:lvl w:ilvl="7" w:tplc="9F7E3AC6" w:tentative="1">
      <w:start w:val="1"/>
      <w:numFmt w:val="bullet"/>
      <w:lvlText w:val="•"/>
      <w:lvlJc w:val="left"/>
      <w:pPr>
        <w:tabs>
          <w:tab w:val="num" w:pos="5760"/>
        </w:tabs>
        <w:ind w:left="5760" w:hanging="360"/>
      </w:pPr>
      <w:rPr>
        <w:rFonts w:ascii="Eras Medium ITC" w:hAnsi="Eras Medium ITC" w:hint="default"/>
      </w:rPr>
    </w:lvl>
    <w:lvl w:ilvl="8" w:tplc="48E03B2C" w:tentative="1">
      <w:start w:val="1"/>
      <w:numFmt w:val="bullet"/>
      <w:lvlText w:val="•"/>
      <w:lvlJc w:val="left"/>
      <w:pPr>
        <w:tabs>
          <w:tab w:val="num" w:pos="6480"/>
        </w:tabs>
        <w:ind w:left="6480" w:hanging="360"/>
      </w:pPr>
      <w:rPr>
        <w:rFonts w:ascii="Eras Medium ITC" w:hAnsi="Eras Medium ITC" w:hint="default"/>
      </w:rPr>
    </w:lvl>
  </w:abstractNum>
  <w:abstractNum w:abstractNumId="10" w15:restartNumberingAfterBreak="0">
    <w:nsid w:val="3C5B3A66"/>
    <w:multiLevelType w:val="hybridMultilevel"/>
    <w:tmpl w:val="680C2F7A"/>
    <w:lvl w:ilvl="0" w:tplc="0C0A000F">
      <w:start w:val="1"/>
      <w:numFmt w:val="decimal"/>
      <w:lvlText w:val="%1."/>
      <w:lvlJc w:val="left"/>
      <w:pPr>
        <w:tabs>
          <w:tab w:val="num" w:pos="720"/>
        </w:tabs>
        <w:ind w:left="720" w:hanging="360"/>
      </w:pPr>
    </w:lvl>
    <w:lvl w:ilvl="1" w:tplc="AFA4CDC4">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DBD5588"/>
    <w:multiLevelType w:val="hybridMultilevel"/>
    <w:tmpl w:val="30386070"/>
    <w:lvl w:ilvl="0" w:tplc="1714A89E">
      <w:start w:val="1"/>
      <w:numFmt w:val="bullet"/>
      <w:lvlText w:val=""/>
      <w:lvlJc w:val="left"/>
      <w:pPr>
        <w:tabs>
          <w:tab w:val="num" w:pos="360"/>
        </w:tabs>
        <w:ind w:left="360" w:hanging="360"/>
      </w:pPr>
      <w:rPr>
        <w:rFonts w:ascii="Wingdings" w:hAnsi="Wingdings" w:hint="default"/>
      </w:rPr>
    </w:lvl>
    <w:lvl w:ilvl="1" w:tplc="303E09B6" w:tentative="1">
      <w:start w:val="1"/>
      <w:numFmt w:val="bullet"/>
      <w:lvlText w:val=""/>
      <w:lvlJc w:val="left"/>
      <w:pPr>
        <w:tabs>
          <w:tab w:val="num" w:pos="1080"/>
        </w:tabs>
        <w:ind w:left="1080" w:hanging="360"/>
      </w:pPr>
      <w:rPr>
        <w:rFonts w:ascii="Wingdings" w:hAnsi="Wingdings" w:hint="default"/>
      </w:rPr>
    </w:lvl>
    <w:lvl w:ilvl="2" w:tplc="DF30CBC8" w:tentative="1">
      <w:start w:val="1"/>
      <w:numFmt w:val="bullet"/>
      <w:lvlText w:val=""/>
      <w:lvlJc w:val="left"/>
      <w:pPr>
        <w:tabs>
          <w:tab w:val="num" w:pos="1800"/>
        </w:tabs>
        <w:ind w:left="1800" w:hanging="360"/>
      </w:pPr>
      <w:rPr>
        <w:rFonts w:ascii="Wingdings" w:hAnsi="Wingdings" w:hint="default"/>
      </w:rPr>
    </w:lvl>
    <w:lvl w:ilvl="3" w:tplc="6AFA5B9C" w:tentative="1">
      <w:start w:val="1"/>
      <w:numFmt w:val="bullet"/>
      <w:lvlText w:val=""/>
      <w:lvlJc w:val="left"/>
      <w:pPr>
        <w:tabs>
          <w:tab w:val="num" w:pos="2520"/>
        </w:tabs>
        <w:ind w:left="2520" w:hanging="360"/>
      </w:pPr>
      <w:rPr>
        <w:rFonts w:ascii="Wingdings" w:hAnsi="Wingdings" w:hint="default"/>
      </w:rPr>
    </w:lvl>
    <w:lvl w:ilvl="4" w:tplc="FA82EDD6" w:tentative="1">
      <w:start w:val="1"/>
      <w:numFmt w:val="bullet"/>
      <w:lvlText w:val=""/>
      <w:lvlJc w:val="left"/>
      <w:pPr>
        <w:tabs>
          <w:tab w:val="num" w:pos="3240"/>
        </w:tabs>
        <w:ind w:left="3240" w:hanging="360"/>
      </w:pPr>
      <w:rPr>
        <w:rFonts w:ascii="Wingdings" w:hAnsi="Wingdings" w:hint="default"/>
      </w:rPr>
    </w:lvl>
    <w:lvl w:ilvl="5" w:tplc="D968166C" w:tentative="1">
      <w:start w:val="1"/>
      <w:numFmt w:val="bullet"/>
      <w:lvlText w:val=""/>
      <w:lvlJc w:val="left"/>
      <w:pPr>
        <w:tabs>
          <w:tab w:val="num" w:pos="3960"/>
        </w:tabs>
        <w:ind w:left="3960" w:hanging="360"/>
      </w:pPr>
      <w:rPr>
        <w:rFonts w:ascii="Wingdings" w:hAnsi="Wingdings" w:hint="default"/>
      </w:rPr>
    </w:lvl>
    <w:lvl w:ilvl="6" w:tplc="82BCDA52" w:tentative="1">
      <w:start w:val="1"/>
      <w:numFmt w:val="bullet"/>
      <w:lvlText w:val=""/>
      <w:lvlJc w:val="left"/>
      <w:pPr>
        <w:tabs>
          <w:tab w:val="num" w:pos="4680"/>
        </w:tabs>
        <w:ind w:left="4680" w:hanging="360"/>
      </w:pPr>
      <w:rPr>
        <w:rFonts w:ascii="Wingdings" w:hAnsi="Wingdings" w:hint="default"/>
      </w:rPr>
    </w:lvl>
    <w:lvl w:ilvl="7" w:tplc="20B88FBE" w:tentative="1">
      <w:start w:val="1"/>
      <w:numFmt w:val="bullet"/>
      <w:lvlText w:val=""/>
      <w:lvlJc w:val="left"/>
      <w:pPr>
        <w:tabs>
          <w:tab w:val="num" w:pos="5400"/>
        </w:tabs>
        <w:ind w:left="5400" w:hanging="360"/>
      </w:pPr>
      <w:rPr>
        <w:rFonts w:ascii="Wingdings" w:hAnsi="Wingdings" w:hint="default"/>
      </w:rPr>
    </w:lvl>
    <w:lvl w:ilvl="8" w:tplc="16CAC20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825CE1"/>
    <w:multiLevelType w:val="multilevel"/>
    <w:tmpl w:val="DAD840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3C3C23"/>
    <w:multiLevelType w:val="hybridMultilevel"/>
    <w:tmpl w:val="A56839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AC24FBC"/>
    <w:multiLevelType w:val="hybridMultilevel"/>
    <w:tmpl w:val="2A62408A"/>
    <w:lvl w:ilvl="0" w:tplc="421A3C0C">
      <w:start w:val="1"/>
      <w:numFmt w:val="bullet"/>
      <w:lvlText w:val="•"/>
      <w:lvlJc w:val="left"/>
      <w:pPr>
        <w:tabs>
          <w:tab w:val="num" w:pos="720"/>
        </w:tabs>
        <w:ind w:left="720" w:hanging="360"/>
      </w:pPr>
      <w:rPr>
        <w:rFonts w:ascii="Eras Medium ITC" w:hAnsi="Eras Medium ITC" w:hint="default"/>
      </w:rPr>
    </w:lvl>
    <w:lvl w:ilvl="1" w:tplc="EC80924C" w:tentative="1">
      <w:start w:val="1"/>
      <w:numFmt w:val="bullet"/>
      <w:lvlText w:val="•"/>
      <w:lvlJc w:val="left"/>
      <w:pPr>
        <w:tabs>
          <w:tab w:val="num" w:pos="1440"/>
        </w:tabs>
        <w:ind w:left="1440" w:hanging="360"/>
      </w:pPr>
      <w:rPr>
        <w:rFonts w:ascii="Eras Medium ITC" w:hAnsi="Eras Medium ITC" w:hint="default"/>
      </w:rPr>
    </w:lvl>
    <w:lvl w:ilvl="2" w:tplc="151C3B50" w:tentative="1">
      <w:start w:val="1"/>
      <w:numFmt w:val="bullet"/>
      <w:lvlText w:val="•"/>
      <w:lvlJc w:val="left"/>
      <w:pPr>
        <w:tabs>
          <w:tab w:val="num" w:pos="2160"/>
        </w:tabs>
        <w:ind w:left="2160" w:hanging="360"/>
      </w:pPr>
      <w:rPr>
        <w:rFonts w:ascii="Eras Medium ITC" w:hAnsi="Eras Medium ITC" w:hint="default"/>
      </w:rPr>
    </w:lvl>
    <w:lvl w:ilvl="3" w:tplc="FB8A97BC" w:tentative="1">
      <w:start w:val="1"/>
      <w:numFmt w:val="bullet"/>
      <w:lvlText w:val="•"/>
      <w:lvlJc w:val="left"/>
      <w:pPr>
        <w:tabs>
          <w:tab w:val="num" w:pos="2880"/>
        </w:tabs>
        <w:ind w:left="2880" w:hanging="360"/>
      </w:pPr>
      <w:rPr>
        <w:rFonts w:ascii="Eras Medium ITC" w:hAnsi="Eras Medium ITC" w:hint="default"/>
      </w:rPr>
    </w:lvl>
    <w:lvl w:ilvl="4" w:tplc="B024D9E4" w:tentative="1">
      <w:start w:val="1"/>
      <w:numFmt w:val="bullet"/>
      <w:lvlText w:val="•"/>
      <w:lvlJc w:val="left"/>
      <w:pPr>
        <w:tabs>
          <w:tab w:val="num" w:pos="3600"/>
        </w:tabs>
        <w:ind w:left="3600" w:hanging="360"/>
      </w:pPr>
      <w:rPr>
        <w:rFonts w:ascii="Eras Medium ITC" w:hAnsi="Eras Medium ITC" w:hint="default"/>
      </w:rPr>
    </w:lvl>
    <w:lvl w:ilvl="5" w:tplc="8E12C004" w:tentative="1">
      <w:start w:val="1"/>
      <w:numFmt w:val="bullet"/>
      <w:lvlText w:val="•"/>
      <w:lvlJc w:val="left"/>
      <w:pPr>
        <w:tabs>
          <w:tab w:val="num" w:pos="4320"/>
        </w:tabs>
        <w:ind w:left="4320" w:hanging="360"/>
      </w:pPr>
      <w:rPr>
        <w:rFonts w:ascii="Eras Medium ITC" w:hAnsi="Eras Medium ITC" w:hint="default"/>
      </w:rPr>
    </w:lvl>
    <w:lvl w:ilvl="6" w:tplc="ECA06A10" w:tentative="1">
      <w:start w:val="1"/>
      <w:numFmt w:val="bullet"/>
      <w:lvlText w:val="•"/>
      <w:lvlJc w:val="left"/>
      <w:pPr>
        <w:tabs>
          <w:tab w:val="num" w:pos="5040"/>
        </w:tabs>
        <w:ind w:left="5040" w:hanging="360"/>
      </w:pPr>
      <w:rPr>
        <w:rFonts w:ascii="Eras Medium ITC" w:hAnsi="Eras Medium ITC" w:hint="default"/>
      </w:rPr>
    </w:lvl>
    <w:lvl w:ilvl="7" w:tplc="6108CC1C" w:tentative="1">
      <w:start w:val="1"/>
      <w:numFmt w:val="bullet"/>
      <w:lvlText w:val="•"/>
      <w:lvlJc w:val="left"/>
      <w:pPr>
        <w:tabs>
          <w:tab w:val="num" w:pos="5760"/>
        </w:tabs>
        <w:ind w:left="5760" w:hanging="360"/>
      </w:pPr>
      <w:rPr>
        <w:rFonts w:ascii="Eras Medium ITC" w:hAnsi="Eras Medium ITC" w:hint="default"/>
      </w:rPr>
    </w:lvl>
    <w:lvl w:ilvl="8" w:tplc="E2A0920A" w:tentative="1">
      <w:start w:val="1"/>
      <w:numFmt w:val="bullet"/>
      <w:lvlText w:val="•"/>
      <w:lvlJc w:val="left"/>
      <w:pPr>
        <w:tabs>
          <w:tab w:val="num" w:pos="6480"/>
        </w:tabs>
        <w:ind w:left="6480" w:hanging="360"/>
      </w:pPr>
      <w:rPr>
        <w:rFonts w:ascii="Eras Medium ITC" w:hAnsi="Eras Medium ITC" w:hint="default"/>
      </w:rPr>
    </w:lvl>
  </w:abstractNum>
  <w:abstractNum w:abstractNumId="15" w15:restartNumberingAfterBreak="0">
    <w:nsid w:val="6D7C0093"/>
    <w:multiLevelType w:val="hybridMultilevel"/>
    <w:tmpl w:val="F65263B6"/>
    <w:lvl w:ilvl="0" w:tplc="AFA4CDC4">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DB86F93"/>
    <w:multiLevelType w:val="hybridMultilevel"/>
    <w:tmpl w:val="F8EC278E"/>
    <w:lvl w:ilvl="0" w:tplc="32928A02">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6D056C"/>
    <w:multiLevelType w:val="hybridMultilevel"/>
    <w:tmpl w:val="5B1A48AA"/>
    <w:lvl w:ilvl="0" w:tplc="24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7D61FF8"/>
    <w:multiLevelType w:val="hybridMultilevel"/>
    <w:tmpl w:val="FE909790"/>
    <w:lvl w:ilvl="0" w:tplc="DE4A8030">
      <w:start w:val="1"/>
      <w:numFmt w:val="decimal"/>
      <w:lvlText w:val="%1."/>
      <w:lvlJc w:val="left"/>
      <w:pPr>
        <w:tabs>
          <w:tab w:val="num" w:pos="720"/>
        </w:tabs>
        <w:ind w:left="720" w:hanging="360"/>
      </w:pPr>
      <w:rPr>
        <w:rFonts w:hint="default"/>
      </w:rPr>
    </w:lvl>
    <w:lvl w:ilvl="1" w:tplc="42DE9E86">
      <w:numFmt w:val="none"/>
      <w:lvlText w:val=""/>
      <w:lvlJc w:val="left"/>
      <w:pPr>
        <w:tabs>
          <w:tab w:val="num" w:pos="360"/>
        </w:tabs>
      </w:pPr>
    </w:lvl>
    <w:lvl w:ilvl="2" w:tplc="13947A4E">
      <w:numFmt w:val="none"/>
      <w:lvlText w:val=""/>
      <w:lvlJc w:val="left"/>
      <w:pPr>
        <w:tabs>
          <w:tab w:val="num" w:pos="360"/>
        </w:tabs>
      </w:pPr>
    </w:lvl>
    <w:lvl w:ilvl="3" w:tplc="7A545912">
      <w:numFmt w:val="none"/>
      <w:lvlText w:val=""/>
      <w:lvlJc w:val="left"/>
      <w:pPr>
        <w:tabs>
          <w:tab w:val="num" w:pos="360"/>
        </w:tabs>
      </w:pPr>
    </w:lvl>
    <w:lvl w:ilvl="4" w:tplc="9DCADED8">
      <w:numFmt w:val="none"/>
      <w:lvlText w:val=""/>
      <w:lvlJc w:val="left"/>
      <w:pPr>
        <w:tabs>
          <w:tab w:val="num" w:pos="360"/>
        </w:tabs>
      </w:pPr>
    </w:lvl>
    <w:lvl w:ilvl="5" w:tplc="AE14E08C">
      <w:numFmt w:val="none"/>
      <w:lvlText w:val=""/>
      <w:lvlJc w:val="left"/>
      <w:pPr>
        <w:tabs>
          <w:tab w:val="num" w:pos="360"/>
        </w:tabs>
      </w:pPr>
    </w:lvl>
    <w:lvl w:ilvl="6" w:tplc="0E7E5AC4">
      <w:numFmt w:val="none"/>
      <w:lvlText w:val=""/>
      <w:lvlJc w:val="left"/>
      <w:pPr>
        <w:tabs>
          <w:tab w:val="num" w:pos="360"/>
        </w:tabs>
      </w:pPr>
    </w:lvl>
    <w:lvl w:ilvl="7" w:tplc="8F180912">
      <w:numFmt w:val="none"/>
      <w:lvlText w:val=""/>
      <w:lvlJc w:val="left"/>
      <w:pPr>
        <w:tabs>
          <w:tab w:val="num" w:pos="360"/>
        </w:tabs>
      </w:pPr>
    </w:lvl>
    <w:lvl w:ilvl="8" w:tplc="77988E62">
      <w:numFmt w:val="none"/>
      <w:lvlText w:val=""/>
      <w:lvlJc w:val="left"/>
      <w:pPr>
        <w:tabs>
          <w:tab w:val="num" w:pos="360"/>
        </w:tabs>
      </w:pPr>
    </w:lvl>
  </w:abstractNum>
  <w:abstractNum w:abstractNumId="19" w15:restartNumberingAfterBreak="0">
    <w:nsid w:val="7DA902B6"/>
    <w:multiLevelType w:val="hybridMultilevel"/>
    <w:tmpl w:val="6AD62492"/>
    <w:lvl w:ilvl="0" w:tplc="6EE82F44">
      <w:start w:val="1"/>
      <w:numFmt w:val="bullet"/>
      <w:lvlText w:val="•"/>
      <w:lvlJc w:val="left"/>
      <w:pPr>
        <w:tabs>
          <w:tab w:val="num" w:pos="720"/>
        </w:tabs>
        <w:ind w:left="720" w:hanging="360"/>
      </w:pPr>
      <w:rPr>
        <w:rFonts w:ascii="Eras Medium ITC" w:hAnsi="Eras Medium ITC" w:hint="default"/>
      </w:rPr>
    </w:lvl>
    <w:lvl w:ilvl="1" w:tplc="900A584E" w:tentative="1">
      <w:start w:val="1"/>
      <w:numFmt w:val="bullet"/>
      <w:lvlText w:val="•"/>
      <w:lvlJc w:val="left"/>
      <w:pPr>
        <w:tabs>
          <w:tab w:val="num" w:pos="1440"/>
        </w:tabs>
        <w:ind w:left="1440" w:hanging="360"/>
      </w:pPr>
      <w:rPr>
        <w:rFonts w:ascii="Eras Medium ITC" w:hAnsi="Eras Medium ITC" w:hint="default"/>
      </w:rPr>
    </w:lvl>
    <w:lvl w:ilvl="2" w:tplc="13F62998" w:tentative="1">
      <w:start w:val="1"/>
      <w:numFmt w:val="bullet"/>
      <w:lvlText w:val="•"/>
      <w:lvlJc w:val="left"/>
      <w:pPr>
        <w:tabs>
          <w:tab w:val="num" w:pos="2160"/>
        </w:tabs>
        <w:ind w:left="2160" w:hanging="360"/>
      </w:pPr>
      <w:rPr>
        <w:rFonts w:ascii="Eras Medium ITC" w:hAnsi="Eras Medium ITC" w:hint="default"/>
      </w:rPr>
    </w:lvl>
    <w:lvl w:ilvl="3" w:tplc="12F21C32" w:tentative="1">
      <w:start w:val="1"/>
      <w:numFmt w:val="bullet"/>
      <w:lvlText w:val="•"/>
      <w:lvlJc w:val="left"/>
      <w:pPr>
        <w:tabs>
          <w:tab w:val="num" w:pos="2880"/>
        </w:tabs>
        <w:ind w:left="2880" w:hanging="360"/>
      </w:pPr>
      <w:rPr>
        <w:rFonts w:ascii="Eras Medium ITC" w:hAnsi="Eras Medium ITC" w:hint="default"/>
      </w:rPr>
    </w:lvl>
    <w:lvl w:ilvl="4" w:tplc="34946F0A" w:tentative="1">
      <w:start w:val="1"/>
      <w:numFmt w:val="bullet"/>
      <w:lvlText w:val="•"/>
      <w:lvlJc w:val="left"/>
      <w:pPr>
        <w:tabs>
          <w:tab w:val="num" w:pos="3600"/>
        </w:tabs>
        <w:ind w:left="3600" w:hanging="360"/>
      </w:pPr>
      <w:rPr>
        <w:rFonts w:ascii="Eras Medium ITC" w:hAnsi="Eras Medium ITC" w:hint="default"/>
      </w:rPr>
    </w:lvl>
    <w:lvl w:ilvl="5" w:tplc="621E98C4" w:tentative="1">
      <w:start w:val="1"/>
      <w:numFmt w:val="bullet"/>
      <w:lvlText w:val="•"/>
      <w:lvlJc w:val="left"/>
      <w:pPr>
        <w:tabs>
          <w:tab w:val="num" w:pos="4320"/>
        </w:tabs>
        <w:ind w:left="4320" w:hanging="360"/>
      </w:pPr>
      <w:rPr>
        <w:rFonts w:ascii="Eras Medium ITC" w:hAnsi="Eras Medium ITC" w:hint="default"/>
      </w:rPr>
    </w:lvl>
    <w:lvl w:ilvl="6" w:tplc="176A8E4C" w:tentative="1">
      <w:start w:val="1"/>
      <w:numFmt w:val="bullet"/>
      <w:lvlText w:val="•"/>
      <w:lvlJc w:val="left"/>
      <w:pPr>
        <w:tabs>
          <w:tab w:val="num" w:pos="5040"/>
        </w:tabs>
        <w:ind w:left="5040" w:hanging="360"/>
      </w:pPr>
      <w:rPr>
        <w:rFonts w:ascii="Eras Medium ITC" w:hAnsi="Eras Medium ITC" w:hint="default"/>
      </w:rPr>
    </w:lvl>
    <w:lvl w:ilvl="7" w:tplc="83C8FD1C" w:tentative="1">
      <w:start w:val="1"/>
      <w:numFmt w:val="bullet"/>
      <w:lvlText w:val="•"/>
      <w:lvlJc w:val="left"/>
      <w:pPr>
        <w:tabs>
          <w:tab w:val="num" w:pos="5760"/>
        </w:tabs>
        <w:ind w:left="5760" w:hanging="360"/>
      </w:pPr>
      <w:rPr>
        <w:rFonts w:ascii="Eras Medium ITC" w:hAnsi="Eras Medium ITC" w:hint="default"/>
      </w:rPr>
    </w:lvl>
    <w:lvl w:ilvl="8" w:tplc="C8B8BD94" w:tentative="1">
      <w:start w:val="1"/>
      <w:numFmt w:val="bullet"/>
      <w:lvlText w:val="•"/>
      <w:lvlJc w:val="left"/>
      <w:pPr>
        <w:tabs>
          <w:tab w:val="num" w:pos="6480"/>
        </w:tabs>
        <w:ind w:left="6480" w:hanging="360"/>
      </w:pPr>
      <w:rPr>
        <w:rFonts w:ascii="Eras Medium ITC" w:hAnsi="Eras Medium ITC" w:hint="default"/>
      </w:rPr>
    </w:lvl>
  </w:abstractNum>
  <w:abstractNum w:abstractNumId="20" w15:restartNumberingAfterBreak="0">
    <w:nsid w:val="7EE87124"/>
    <w:multiLevelType w:val="hybridMultilevel"/>
    <w:tmpl w:val="505662B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7"/>
  </w:num>
  <w:num w:numId="4">
    <w:abstractNumId w:val="13"/>
  </w:num>
  <w:num w:numId="5">
    <w:abstractNumId w:val="12"/>
  </w:num>
  <w:num w:numId="6">
    <w:abstractNumId w:val="4"/>
  </w:num>
  <w:num w:numId="7">
    <w:abstractNumId w:val="9"/>
  </w:num>
  <w:num w:numId="8">
    <w:abstractNumId w:val="19"/>
  </w:num>
  <w:num w:numId="9">
    <w:abstractNumId w:val="14"/>
  </w:num>
  <w:num w:numId="10">
    <w:abstractNumId w:val="11"/>
  </w:num>
  <w:num w:numId="11">
    <w:abstractNumId w:val="10"/>
  </w:num>
  <w:num w:numId="12">
    <w:abstractNumId w:val="1"/>
  </w:num>
  <w:num w:numId="13">
    <w:abstractNumId w:val="15"/>
  </w:num>
  <w:num w:numId="14">
    <w:abstractNumId w:val="8"/>
  </w:num>
  <w:num w:numId="15">
    <w:abstractNumId w:val="2"/>
  </w:num>
  <w:num w:numId="16">
    <w:abstractNumId w:val="0"/>
  </w:num>
  <w:num w:numId="17">
    <w:abstractNumId w:val="16"/>
  </w:num>
  <w:num w:numId="18">
    <w:abstractNumId w:val="3"/>
  </w:num>
  <w:num w:numId="19">
    <w:abstractNumId w:val="6"/>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52"/>
    <w:rsid w:val="00007E7D"/>
    <w:rsid w:val="00014360"/>
    <w:rsid w:val="00016637"/>
    <w:rsid w:val="00017F77"/>
    <w:rsid w:val="00037A12"/>
    <w:rsid w:val="000445BE"/>
    <w:rsid w:val="00045004"/>
    <w:rsid w:val="0004639C"/>
    <w:rsid w:val="00053288"/>
    <w:rsid w:val="00053C84"/>
    <w:rsid w:val="00054C4E"/>
    <w:rsid w:val="00054CB6"/>
    <w:rsid w:val="00060998"/>
    <w:rsid w:val="0006207E"/>
    <w:rsid w:val="000650B4"/>
    <w:rsid w:val="00070402"/>
    <w:rsid w:val="00073FAA"/>
    <w:rsid w:val="000762C2"/>
    <w:rsid w:val="0008088A"/>
    <w:rsid w:val="000809BE"/>
    <w:rsid w:val="0008446F"/>
    <w:rsid w:val="00086D70"/>
    <w:rsid w:val="000878C1"/>
    <w:rsid w:val="0009250E"/>
    <w:rsid w:val="000948FD"/>
    <w:rsid w:val="00096FBB"/>
    <w:rsid w:val="000A1E03"/>
    <w:rsid w:val="000A2BB2"/>
    <w:rsid w:val="000A5735"/>
    <w:rsid w:val="000B367F"/>
    <w:rsid w:val="000B5CFD"/>
    <w:rsid w:val="000B664E"/>
    <w:rsid w:val="000C582B"/>
    <w:rsid w:val="000D3281"/>
    <w:rsid w:val="000D4012"/>
    <w:rsid w:val="000D5087"/>
    <w:rsid w:val="000E07F6"/>
    <w:rsid w:val="000E77F7"/>
    <w:rsid w:val="000F1261"/>
    <w:rsid w:val="000F5720"/>
    <w:rsid w:val="000F65D0"/>
    <w:rsid w:val="000F6703"/>
    <w:rsid w:val="00103A3D"/>
    <w:rsid w:val="0010456A"/>
    <w:rsid w:val="0011222B"/>
    <w:rsid w:val="0011361E"/>
    <w:rsid w:val="001137CE"/>
    <w:rsid w:val="00114A6F"/>
    <w:rsid w:val="00117627"/>
    <w:rsid w:val="00117A8E"/>
    <w:rsid w:val="00123136"/>
    <w:rsid w:val="0012452A"/>
    <w:rsid w:val="00135DA9"/>
    <w:rsid w:val="001418D0"/>
    <w:rsid w:val="001431AB"/>
    <w:rsid w:val="001433EA"/>
    <w:rsid w:val="0015426D"/>
    <w:rsid w:val="0015668C"/>
    <w:rsid w:val="00156DE1"/>
    <w:rsid w:val="001668A8"/>
    <w:rsid w:val="00170648"/>
    <w:rsid w:val="001706C0"/>
    <w:rsid w:val="001731C3"/>
    <w:rsid w:val="0017680D"/>
    <w:rsid w:val="0019049F"/>
    <w:rsid w:val="00192F16"/>
    <w:rsid w:val="00196A0B"/>
    <w:rsid w:val="00197E57"/>
    <w:rsid w:val="001A4CA4"/>
    <w:rsid w:val="001A5D2F"/>
    <w:rsid w:val="001B23BA"/>
    <w:rsid w:val="001B35FB"/>
    <w:rsid w:val="001B3F57"/>
    <w:rsid w:val="001D0096"/>
    <w:rsid w:val="001D08CD"/>
    <w:rsid w:val="001D145F"/>
    <w:rsid w:val="001D24C1"/>
    <w:rsid w:val="001D4CDA"/>
    <w:rsid w:val="001D6B7F"/>
    <w:rsid w:val="001D742D"/>
    <w:rsid w:val="001D7BC1"/>
    <w:rsid w:val="001E073B"/>
    <w:rsid w:val="001E0B09"/>
    <w:rsid w:val="001F1186"/>
    <w:rsid w:val="001F5F11"/>
    <w:rsid w:val="001F6E79"/>
    <w:rsid w:val="00202959"/>
    <w:rsid w:val="00215295"/>
    <w:rsid w:val="0021551C"/>
    <w:rsid w:val="002156F6"/>
    <w:rsid w:val="00222024"/>
    <w:rsid w:val="002237FB"/>
    <w:rsid w:val="00225115"/>
    <w:rsid w:val="0022578D"/>
    <w:rsid w:val="0022605E"/>
    <w:rsid w:val="002277FD"/>
    <w:rsid w:val="00232B70"/>
    <w:rsid w:val="00234CEC"/>
    <w:rsid w:val="0024285A"/>
    <w:rsid w:val="00243BDD"/>
    <w:rsid w:val="00250981"/>
    <w:rsid w:val="00252657"/>
    <w:rsid w:val="002564E0"/>
    <w:rsid w:val="00256950"/>
    <w:rsid w:val="00256E4D"/>
    <w:rsid w:val="00262C7E"/>
    <w:rsid w:val="002667A8"/>
    <w:rsid w:val="00266968"/>
    <w:rsid w:val="0027124C"/>
    <w:rsid w:val="00272442"/>
    <w:rsid w:val="002726DE"/>
    <w:rsid w:val="00272D52"/>
    <w:rsid w:val="00275E2D"/>
    <w:rsid w:val="00276D4D"/>
    <w:rsid w:val="00281DF9"/>
    <w:rsid w:val="00284BB3"/>
    <w:rsid w:val="002901D9"/>
    <w:rsid w:val="00290365"/>
    <w:rsid w:val="002921EB"/>
    <w:rsid w:val="002A120F"/>
    <w:rsid w:val="002A30BA"/>
    <w:rsid w:val="002A45DB"/>
    <w:rsid w:val="002A6757"/>
    <w:rsid w:val="002A71A7"/>
    <w:rsid w:val="002B07A3"/>
    <w:rsid w:val="002B2ABF"/>
    <w:rsid w:val="002B2E8E"/>
    <w:rsid w:val="002B5AEC"/>
    <w:rsid w:val="002C1107"/>
    <w:rsid w:val="002C3F43"/>
    <w:rsid w:val="002C4775"/>
    <w:rsid w:val="002D1250"/>
    <w:rsid w:val="002D38E1"/>
    <w:rsid w:val="002D68A7"/>
    <w:rsid w:val="002D7E2F"/>
    <w:rsid w:val="002E298F"/>
    <w:rsid w:val="002E434E"/>
    <w:rsid w:val="002E5BEF"/>
    <w:rsid w:val="002E5F86"/>
    <w:rsid w:val="002E767E"/>
    <w:rsid w:val="002F08DA"/>
    <w:rsid w:val="002F1017"/>
    <w:rsid w:val="002F12A8"/>
    <w:rsid w:val="002F22A2"/>
    <w:rsid w:val="002F2C6C"/>
    <w:rsid w:val="002F52BC"/>
    <w:rsid w:val="003047BC"/>
    <w:rsid w:val="00307943"/>
    <w:rsid w:val="0031194D"/>
    <w:rsid w:val="00315822"/>
    <w:rsid w:val="0032473F"/>
    <w:rsid w:val="00333F57"/>
    <w:rsid w:val="00337745"/>
    <w:rsid w:val="00341059"/>
    <w:rsid w:val="00342FDE"/>
    <w:rsid w:val="00347F8B"/>
    <w:rsid w:val="003503A3"/>
    <w:rsid w:val="0035115A"/>
    <w:rsid w:val="00352DB8"/>
    <w:rsid w:val="00353A3B"/>
    <w:rsid w:val="0036031A"/>
    <w:rsid w:val="00360721"/>
    <w:rsid w:val="003613A2"/>
    <w:rsid w:val="00367369"/>
    <w:rsid w:val="003742F2"/>
    <w:rsid w:val="00375852"/>
    <w:rsid w:val="00375E81"/>
    <w:rsid w:val="003839E8"/>
    <w:rsid w:val="00386D08"/>
    <w:rsid w:val="0039453C"/>
    <w:rsid w:val="00397F6F"/>
    <w:rsid w:val="003A3195"/>
    <w:rsid w:val="003B7E7F"/>
    <w:rsid w:val="003C2385"/>
    <w:rsid w:val="003C2990"/>
    <w:rsid w:val="003C41C1"/>
    <w:rsid w:val="003C532F"/>
    <w:rsid w:val="003C6A36"/>
    <w:rsid w:val="003C778F"/>
    <w:rsid w:val="003D1BF7"/>
    <w:rsid w:val="003D30B5"/>
    <w:rsid w:val="003D65B1"/>
    <w:rsid w:val="003D6E2C"/>
    <w:rsid w:val="003E07AA"/>
    <w:rsid w:val="003E0880"/>
    <w:rsid w:val="003E4F42"/>
    <w:rsid w:val="003E6BF7"/>
    <w:rsid w:val="003F529C"/>
    <w:rsid w:val="003F6CAE"/>
    <w:rsid w:val="003F7434"/>
    <w:rsid w:val="00400AB4"/>
    <w:rsid w:val="00403D1B"/>
    <w:rsid w:val="004044DA"/>
    <w:rsid w:val="00405839"/>
    <w:rsid w:val="0040598D"/>
    <w:rsid w:val="00415276"/>
    <w:rsid w:val="004178D1"/>
    <w:rsid w:val="004201D5"/>
    <w:rsid w:val="00425EE2"/>
    <w:rsid w:val="0043198B"/>
    <w:rsid w:val="00433E84"/>
    <w:rsid w:val="00436AEA"/>
    <w:rsid w:val="00442CAC"/>
    <w:rsid w:val="0044441E"/>
    <w:rsid w:val="00444DD2"/>
    <w:rsid w:val="00444EDE"/>
    <w:rsid w:val="004455A0"/>
    <w:rsid w:val="00454AA2"/>
    <w:rsid w:val="004621BE"/>
    <w:rsid w:val="00462AB2"/>
    <w:rsid w:val="00464197"/>
    <w:rsid w:val="004660C9"/>
    <w:rsid w:val="00470D95"/>
    <w:rsid w:val="00470F9C"/>
    <w:rsid w:val="004738C7"/>
    <w:rsid w:val="00474082"/>
    <w:rsid w:val="004756A7"/>
    <w:rsid w:val="004757C9"/>
    <w:rsid w:val="00477DB3"/>
    <w:rsid w:val="00480AFF"/>
    <w:rsid w:val="004820BA"/>
    <w:rsid w:val="004846A7"/>
    <w:rsid w:val="00484CEF"/>
    <w:rsid w:val="0048594F"/>
    <w:rsid w:val="004902F9"/>
    <w:rsid w:val="00492C70"/>
    <w:rsid w:val="004933CE"/>
    <w:rsid w:val="004A3DE1"/>
    <w:rsid w:val="004A5408"/>
    <w:rsid w:val="004A6D0F"/>
    <w:rsid w:val="004A7CE7"/>
    <w:rsid w:val="004B1E6D"/>
    <w:rsid w:val="004B48D9"/>
    <w:rsid w:val="004B4D04"/>
    <w:rsid w:val="004C620E"/>
    <w:rsid w:val="004D09D4"/>
    <w:rsid w:val="004D2BFA"/>
    <w:rsid w:val="004D2F3D"/>
    <w:rsid w:val="004D6D42"/>
    <w:rsid w:val="004E1CFE"/>
    <w:rsid w:val="004E1E9B"/>
    <w:rsid w:val="004F4399"/>
    <w:rsid w:val="004F5882"/>
    <w:rsid w:val="004F59BA"/>
    <w:rsid w:val="004F6C93"/>
    <w:rsid w:val="004F776E"/>
    <w:rsid w:val="004F79B0"/>
    <w:rsid w:val="0050375D"/>
    <w:rsid w:val="005043F9"/>
    <w:rsid w:val="00514181"/>
    <w:rsid w:val="005201A6"/>
    <w:rsid w:val="005236CC"/>
    <w:rsid w:val="00525233"/>
    <w:rsid w:val="005263E9"/>
    <w:rsid w:val="0053351F"/>
    <w:rsid w:val="00543683"/>
    <w:rsid w:val="00550638"/>
    <w:rsid w:val="0055363E"/>
    <w:rsid w:val="0055391E"/>
    <w:rsid w:val="00555E6C"/>
    <w:rsid w:val="00556A02"/>
    <w:rsid w:val="00557873"/>
    <w:rsid w:val="00561352"/>
    <w:rsid w:val="00561A13"/>
    <w:rsid w:val="005626B3"/>
    <w:rsid w:val="00565432"/>
    <w:rsid w:val="00571A03"/>
    <w:rsid w:val="00572EDF"/>
    <w:rsid w:val="00574FBE"/>
    <w:rsid w:val="00576633"/>
    <w:rsid w:val="00581493"/>
    <w:rsid w:val="00581A33"/>
    <w:rsid w:val="00582920"/>
    <w:rsid w:val="00584B3A"/>
    <w:rsid w:val="00586AFE"/>
    <w:rsid w:val="00592D07"/>
    <w:rsid w:val="0059539C"/>
    <w:rsid w:val="00596BCB"/>
    <w:rsid w:val="005A5A9A"/>
    <w:rsid w:val="005A5ABB"/>
    <w:rsid w:val="005A6FA8"/>
    <w:rsid w:val="005A7147"/>
    <w:rsid w:val="005B01B6"/>
    <w:rsid w:val="005B135E"/>
    <w:rsid w:val="005B2406"/>
    <w:rsid w:val="005B3155"/>
    <w:rsid w:val="005B4646"/>
    <w:rsid w:val="005C0CF3"/>
    <w:rsid w:val="005C0EF7"/>
    <w:rsid w:val="005C7AD3"/>
    <w:rsid w:val="005D5087"/>
    <w:rsid w:val="005E05EB"/>
    <w:rsid w:val="005E2AF7"/>
    <w:rsid w:val="005E4E4A"/>
    <w:rsid w:val="005F0B1A"/>
    <w:rsid w:val="005F251B"/>
    <w:rsid w:val="005F3262"/>
    <w:rsid w:val="005F3466"/>
    <w:rsid w:val="005F48BB"/>
    <w:rsid w:val="005F4EDC"/>
    <w:rsid w:val="00601485"/>
    <w:rsid w:val="00602D02"/>
    <w:rsid w:val="00607EC5"/>
    <w:rsid w:val="00611110"/>
    <w:rsid w:val="00616967"/>
    <w:rsid w:val="00625013"/>
    <w:rsid w:val="00631BDA"/>
    <w:rsid w:val="00635FB5"/>
    <w:rsid w:val="0063693B"/>
    <w:rsid w:val="00636C7F"/>
    <w:rsid w:val="00644E2A"/>
    <w:rsid w:val="00647D00"/>
    <w:rsid w:val="00651E4F"/>
    <w:rsid w:val="00652BF8"/>
    <w:rsid w:val="006539E4"/>
    <w:rsid w:val="00654682"/>
    <w:rsid w:val="006578A1"/>
    <w:rsid w:val="00664EE7"/>
    <w:rsid w:val="006654FC"/>
    <w:rsid w:val="00666510"/>
    <w:rsid w:val="006669EB"/>
    <w:rsid w:val="00675EE5"/>
    <w:rsid w:val="00676964"/>
    <w:rsid w:val="00683800"/>
    <w:rsid w:val="00684B54"/>
    <w:rsid w:val="00690DA2"/>
    <w:rsid w:val="00691491"/>
    <w:rsid w:val="00693387"/>
    <w:rsid w:val="006945E0"/>
    <w:rsid w:val="006A2010"/>
    <w:rsid w:val="006A42E7"/>
    <w:rsid w:val="006B1CC4"/>
    <w:rsid w:val="006B453A"/>
    <w:rsid w:val="006B510D"/>
    <w:rsid w:val="006B551A"/>
    <w:rsid w:val="006B6818"/>
    <w:rsid w:val="006C1B76"/>
    <w:rsid w:val="006C7473"/>
    <w:rsid w:val="006D0696"/>
    <w:rsid w:val="006D1B9A"/>
    <w:rsid w:val="006D53E2"/>
    <w:rsid w:val="006D6C09"/>
    <w:rsid w:val="006E66FF"/>
    <w:rsid w:val="006E793B"/>
    <w:rsid w:val="006F1A92"/>
    <w:rsid w:val="006F55F3"/>
    <w:rsid w:val="00703570"/>
    <w:rsid w:val="00703A01"/>
    <w:rsid w:val="00704C9D"/>
    <w:rsid w:val="00705BC4"/>
    <w:rsid w:val="00705E3B"/>
    <w:rsid w:val="00706C65"/>
    <w:rsid w:val="0071019D"/>
    <w:rsid w:val="00720E10"/>
    <w:rsid w:val="0072371E"/>
    <w:rsid w:val="0072531C"/>
    <w:rsid w:val="007262A0"/>
    <w:rsid w:val="007311FB"/>
    <w:rsid w:val="00733EDE"/>
    <w:rsid w:val="00745BF7"/>
    <w:rsid w:val="007472FC"/>
    <w:rsid w:val="007473F4"/>
    <w:rsid w:val="007500BD"/>
    <w:rsid w:val="007523F0"/>
    <w:rsid w:val="00753017"/>
    <w:rsid w:val="00755598"/>
    <w:rsid w:val="0076058A"/>
    <w:rsid w:val="007605D9"/>
    <w:rsid w:val="0076203C"/>
    <w:rsid w:val="00762941"/>
    <w:rsid w:val="007638C7"/>
    <w:rsid w:val="00763BB0"/>
    <w:rsid w:val="0076741A"/>
    <w:rsid w:val="00774CEE"/>
    <w:rsid w:val="00775690"/>
    <w:rsid w:val="00782170"/>
    <w:rsid w:val="0078496C"/>
    <w:rsid w:val="007849A9"/>
    <w:rsid w:val="00790D02"/>
    <w:rsid w:val="0079160A"/>
    <w:rsid w:val="00793383"/>
    <w:rsid w:val="00794915"/>
    <w:rsid w:val="00794ABE"/>
    <w:rsid w:val="007A4642"/>
    <w:rsid w:val="007B0B85"/>
    <w:rsid w:val="007B19FD"/>
    <w:rsid w:val="007B5A68"/>
    <w:rsid w:val="007D628E"/>
    <w:rsid w:val="007E42C0"/>
    <w:rsid w:val="007E6AC5"/>
    <w:rsid w:val="007F12AF"/>
    <w:rsid w:val="007F35AB"/>
    <w:rsid w:val="007F4228"/>
    <w:rsid w:val="007F6A17"/>
    <w:rsid w:val="007F7708"/>
    <w:rsid w:val="007F7F9B"/>
    <w:rsid w:val="008036C7"/>
    <w:rsid w:val="00804F86"/>
    <w:rsid w:val="008130B8"/>
    <w:rsid w:val="00813259"/>
    <w:rsid w:val="008156D5"/>
    <w:rsid w:val="00817928"/>
    <w:rsid w:val="008204BE"/>
    <w:rsid w:val="00820A57"/>
    <w:rsid w:val="008213CB"/>
    <w:rsid w:val="00821C6D"/>
    <w:rsid w:val="00826D10"/>
    <w:rsid w:val="0083286E"/>
    <w:rsid w:val="00835EC2"/>
    <w:rsid w:val="008379BD"/>
    <w:rsid w:val="00837FCF"/>
    <w:rsid w:val="00844BE4"/>
    <w:rsid w:val="00850980"/>
    <w:rsid w:val="00851091"/>
    <w:rsid w:val="0085300B"/>
    <w:rsid w:val="0085407D"/>
    <w:rsid w:val="008550C7"/>
    <w:rsid w:val="00856EE8"/>
    <w:rsid w:val="00862679"/>
    <w:rsid w:val="00864960"/>
    <w:rsid w:val="008655E6"/>
    <w:rsid w:val="008718BE"/>
    <w:rsid w:val="00871DE8"/>
    <w:rsid w:val="00872AFF"/>
    <w:rsid w:val="00872CA2"/>
    <w:rsid w:val="00876F17"/>
    <w:rsid w:val="00886026"/>
    <w:rsid w:val="00892FCA"/>
    <w:rsid w:val="008941A5"/>
    <w:rsid w:val="008B5757"/>
    <w:rsid w:val="008B771B"/>
    <w:rsid w:val="008C1DDF"/>
    <w:rsid w:val="008C46A7"/>
    <w:rsid w:val="008C511C"/>
    <w:rsid w:val="008C7AF8"/>
    <w:rsid w:val="008D180A"/>
    <w:rsid w:val="008D78AF"/>
    <w:rsid w:val="008E204E"/>
    <w:rsid w:val="008E6345"/>
    <w:rsid w:val="008E69F8"/>
    <w:rsid w:val="008E7F08"/>
    <w:rsid w:val="008F1FAE"/>
    <w:rsid w:val="008F310F"/>
    <w:rsid w:val="008F389B"/>
    <w:rsid w:val="008F391D"/>
    <w:rsid w:val="008F400B"/>
    <w:rsid w:val="008F456D"/>
    <w:rsid w:val="008F4A91"/>
    <w:rsid w:val="00905C72"/>
    <w:rsid w:val="00907832"/>
    <w:rsid w:val="009079D5"/>
    <w:rsid w:val="00912B52"/>
    <w:rsid w:val="00913314"/>
    <w:rsid w:val="00914133"/>
    <w:rsid w:val="009149C7"/>
    <w:rsid w:val="00920BA3"/>
    <w:rsid w:val="009223FA"/>
    <w:rsid w:val="009224DF"/>
    <w:rsid w:val="00923C9A"/>
    <w:rsid w:val="00924582"/>
    <w:rsid w:val="009266A5"/>
    <w:rsid w:val="00926A1D"/>
    <w:rsid w:val="0092774F"/>
    <w:rsid w:val="00931524"/>
    <w:rsid w:val="009319D3"/>
    <w:rsid w:val="0093734F"/>
    <w:rsid w:val="00940ED8"/>
    <w:rsid w:val="009417A3"/>
    <w:rsid w:val="00950121"/>
    <w:rsid w:val="0095414E"/>
    <w:rsid w:val="00955E4A"/>
    <w:rsid w:val="00957DB2"/>
    <w:rsid w:val="00960A9E"/>
    <w:rsid w:val="009618D8"/>
    <w:rsid w:val="00962D1A"/>
    <w:rsid w:val="00963DF1"/>
    <w:rsid w:val="00967B6A"/>
    <w:rsid w:val="0097046D"/>
    <w:rsid w:val="0097288D"/>
    <w:rsid w:val="009740E9"/>
    <w:rsid w:val="00975467"/>
    <w:rsid w:val="00980480"/>
    <w:rsid w:val="009831B6"/>
    <w:rsid w:val="00983559"/>
    <w:rsid w:val="009838E0"/>
    <w:rsid w:val="00986811"/>
    <w:rsid w:val="00987804"/>
    <w:rsid w:val="00992B94"/>
    <w:rsid w:val="00995344"/>
    <w:rsid w:val="0099578F"/>
    <w:rsid w:val="00996988"/>
    <w:rsid w:val="00996BBA"/>
    <w:rsid w:val="009A0A7D"/>
    <w:rsid w:val="009A1A4C"/>
    <w:rsid w:val="009A636A"/>
    <w:rsid w:val="009B00B0"/>
    <w:rsid w:val="009B1634"/>
    <w:rsid w:val="009B466D"/>
    <w:rsid w:val="009B73BC"/>
    <w:rsid w:val="009B7C77"/>
    <w:rsid w:val="009C3917"/>
    <w:rsid w:val="009C42C4"/>
    <w:rsid w:val="009C579A"/>
    <w:rsid w:val="009C7FE5"/>
    <w:rsid w:val="009D4770"/>
    <w:rsid w:val="009D6957"/>
    <w:rsid w:val="009E45B1"/>
    <w:rsid w:val="009E76C0"/>
    <w:rsid w:val="009F29CE"/>
    <w:rsid w:val="009F2A80"/>
    <w:rsid w:val="009F55EE"/>
    <w:rsid w:val="009F7FCF"/>
    <w:rsid w:val="00A01228"/>
    <w:rsid w:val="00A02400"/>
    <w:rsid w:val="00A07DE4"/>
    <w:rsid w:val="00A10A42"/>
    <w:rsid w:val="00A1663E"/>
    <w:rsid w:val="00A16891"/>
    <w:rsid w:val="00A17E83"/>
    <w:rsid w:val="00A269D9"/>
    <w:rsid w:val="00A27BD1"/>
    <w:rsid w:val="00A313B3"/>
    <w:rsid w:val="00A35628"/>
    <w:rsid w:val="00A45928"/>
    <w:rsid w:val="00A479B3"/>
    <w:rsid w:val="00A51AE5"/>
    <w:rsid w:val="00A54A4E"/>
    <w:rsid w:val="00A56249"/>
    <w:rsid w:val="00A60470"/>
    <w:rsid w:val="00A62901"/>
    <w:rsid w:val="00A62F1B"/>
    <w:rsid w:val="00A652FC"/>
    <w:rsid w:val="00A67F80"/>
    <w:rsid w:val="00A72269"/>
    <w:rsid w:val="00A73611"/>
    <w:rsid w:val="00A76562"/>
    <w:rsid w:val="00A768F3"/>
    <w:rsid w:val="00A76950"/>
    <w:rsid w:val="00A77D4D"/>
    <w:rsid w:val="00A813EA"/>
    <w:rsid w:val="00A8188C"/>
    <w:rsid w:val="00A840FE"/>
    <w:rsid w:val="00A92900"/>
    <w:rsid w:val="00AA5BF9"/>
    <w:rsid w:val="00AA5E71"/>
    <w:rsid w:val="00AB5F3C"/>
    <w:rsid w:val="00AC0299"/>
    <w:rsid w:val="00AC0BE9"/>
    <w:rsid w:val="00AC16A2"/>
    <w:rsid w:val="00AC5C02"/>
    <w:rsid w:val="00AD1FA0"/>
    <w:rsid w:val="00AD206C"/>
    <w:rsid w:val="00AE103F"/>
    <w:rsid w:val="00AE27B3"/>
    <w:rsid w:val="00AE72CE"/>
    <w:rsid w:val="00AE7E50"/>
    <w:rsid w:val="00AF266D"/>
    <w:rsid w:val="00AF2E15"/>
    <w:rsid w:val="00AF6188"/>
    <w:rsid w:val="00AF765D"/>
    <w:rsid w:val="00B1043B"/>
    <w:rsid w:val="00B10E9E"/>
    <w:rsid w:val="00B121D0"/>
    <w:rsid w:val="00B16412"/>
    <w:rsid w:val="00B2148F"/>
    <w:rsid w:val="00B22102"/>
    <w:rsid w:val="00B225BE"/>
    <w:rsid w:val="00B2298A"/>
    <w:rsid w:val="00B236A5"/>
    <w:rsid w:val="00B263D6"/>
    <w:rsid w:val="00B27EB3"/>
    <w:rsid w:val="00B334F9"/>
    <w:rsid w:val="00B34316"/>
    <w:rsid w:val="00B3737F"/>
    <w:rsid w:val="00B40272"/>
    <w:rsid w:val="00B43AE4"/>
    <w:rsid w:val="00B443BE"/>
    <w:rsid w:val="00B4485B"/>
    <w:rsid w:val="00B451B4"/>
    <w:rsid w:val="00B45817"/>
    <w:rsid w:val="00B477B5"/>
    <w:rsid w:val="00B4795D"/>
    <w:rsid w:val="00B520DA"/>
    <w:rsid w:val="00B549B5"/>
    <w:rsid w:val="00B55481"/>
    <w:rsid w:val="00B66FD4"/>
    <w:rsid w:val="00B70193"/>
    <w:rsid w:val="00B70556"/>
    <w:rsid w:val="00B7179C"/>
    <w:rsid w:val="00B7685B"/>
    <w:rsid w:val="00B775B7"/>
    <w:rsid w:val="00B80DEC"/>
    <w:rsid w:val="00B8269E"/>
    <w:rsid w:val="00B84108"/>
    <w:rsid w:val="00B85413"/>
    <w:rsid w:val="00B85417"/>
    <w:rsid w:val="00B9399C"/>
    <w:rsid w:val="00BA0971"/>
    <w:rsid w:val="00BA0DA5"/>
    <w:rsid w:val="00BA71B1"/>
    <w:rsid w:val="00BA7D4C"/>
    <w:rsid w:val="00BC1C7B"/>
    <w:rsid w:val="00BC1C98"/>
    <w:rsid w:val="00BC6A4E"/>
    <w:rsid w:val="00BC6D0B"/>
    <w:rsid w:val="00BD317A"/>
    <w:rsid w:val="00BD5881"/>
    <w:rsid w:val="00BD5B93"/>
    <w:rsid w:val="00BD7A6E"/>
    <w:rsid w:val="00BE01B1"/>
    <w:rsid w:val="00BE3CD0"/>
    <w:rsid w:val="00BE4E74"/>
    <w:rsid w:val="00BE6E26"/>
    <w:rsid w:val="00BF6DD4"/>
    <w:rsid w:val="00BF6FC3"/>
    <w:rsid w:val="00BF7C1C"/>
    <w:rsid w:val="00C02451"/>
    <w:rsid w:val="00C052B0"/>
    <w:rsid w:val="00C0567B"/>
    <w:rsid w:val="00C075E7"/>
    <w:rsid w:val="00C11C0D"/>
    <w:rsid w:val="00C217D9"/>
    <w:rsid w:val="00C2286A"/>
    <w:rsid w:val="00C31128"/>
    <w:rsid w:val="00C31C58"/>
    <w:rsid w:val="00C3320D"/>
    <w:rsid w:val="00C33701"/>
    <w:rsid w:val="00C3472B"/>
    <w:rsid w:val="00C40CE4"/>
    <w:rsid w:val="00C47A55"/>
    <w:rsid w:val="00C555E0"/>
    <w:rsid w:val="00C60550"/>
    <w:rsid w:val="00C61010"/>
    <w:rsid w:val="00C624A3"/>
    <w:rsid w:val="00C62999"/>
    <w:rsid w:val="00C62CC1"/>
    <w:rsid w:val="00C64486"/>
    <w:rsid w:val="00C64AD1"/>
    <w:rsid w:val="00C66459"/>
    <w:rsid w:val="00C678CB"/>
    <w:rsid w:val="00C73B0E"/>
    <w:rsid w:val="00C740BE"/>
    <w:rsid w:val="00C76417"/>
    <w:rsid w:val="00C95B9F"/>
    <w:rsid w:val="00C96ED0"/>
    <w:rsid w:val="00CA2271"/>
    <w:rsid w:val="00CA240F"/>
    <w:rsid w:val="00CA6AE2"/>
    <w:rsid w:val="00CA76B5"/>
    <w:rsid w:val="00CB0003"/>
    <w:rsid w:val="00CB0D92"/>
    <w:rsid w:val="00CB1E23"/>
    <w:rsid w:val="00CB6593"/>
    <w:rsid w:val="00CC0B61"/>
    <w:rsid w:val="00CC20EA"/>
    <w:rsid w:val="00CD0393"/>
    <w:rsid w:val="00CD09FD"/>
    <w:rsid w:val="00CD4831"/>
    <w:rsid w:val="00CE0068"/>
    <w:rsid w:val="00CE3F47"/>
    <w:rsid w:val="00CF1EAE"/>
    <w:rsid w:val="00CF2606"/>
    <w:rsid w:val="00CF3DCD"/>
    <w:rsid w:val="00CF4D84"/>
    <w:rsid w:val="00D031F0"/>
    <w:rsid w:val="00D041D8"/>
    <w:rsid w:val="00D12D66"/>
    <w:rsid w:val="00D1776D"/>
    <w:rsid w:val="00D22073"/>
    <w:rsid w:val="00D23108"/>
    <w:rsid w:val="00D25C5A"/>
    <w:rsid w:val="00D32347"/>
    <w:rsid w:val="00D325B0"/>
    <w:rsid w:val="00D32C51"/>
    <w:rsid w:val="00D35540"/>
    <w:rsid w:val="00D50A0D"/>
    <w:rsid w:val="00D563A0"/>
    <w:rsid w:val="00D612E9"/>
    <w:rsid w:val="00D6369E"/>
    <w:rsid w:val="00D66316"/>
    <w:rsid w:val="00D66778"/>
    <w:rsid w:val="00D6703E"/>
    <w:rsid w:val="00D704E9"/>
    <w:rsid w:val="00D71AC0"/>
    <w:rsid w:val="00D812CC"/>
    <w:rsid w:val="00D81781"/>
    <w:rsid w:val="00D83014"/>
    <w:rsid w:val="00D841AC"/>
    <w:rsid w:val="00D87D14"/>
    <w:rsid w:val="00D95B3F"/>
    <w:rsid w:val="00D96033"/>
    <w:rsid w:val="00DA2F46"/>
    <w:rsid w:val="00DA4233"/>
    <w:rsid w:val="00DA7695"/>
    <w:rsid w:val="00DB35EB"/>
    <w:rsid w:val="00DB4BDB"/>
    <w:rsid w:val="00DB50A8"/>
    <w:rsid w:val="00DB5873"/>
    <w:rsid w:val="00DB627B"/>
    <w:rsid w:val="00DB779D"/>
    <w:rsid w:val="00DC36B8"/>
    <w:rsid w:val="00DD239A"/>
    <w:rsid w:val="00DD351A"/>
    <w:rsid w:val="00DD415A"/>
    <w:rsid w:val="00DD5668"/>
    <w:rsid w:val="00DE100E"/>
    <w:rsid w:val="00DE1AB1"/>
    <w:rsid w:val="00DE673C"/>
    <w:rsid w:val="00DE73CE"/>
    <w:rsid w:val="00DE759E"/>
    <w:rsid w:val="00DF2255"/>
    <w:rsid w:val="00DF464F"/>
    <w:rsid w:val="00DF4FA2"/>
    <w:rsid w:val="00E028EC"/>
    <w:rsid w:val="00E11531"/>
    <w:rsid w:val="00E13564"/>
    <w:rsid w:val="00E1727E"/>
    <w:rsid w:val="00E17C9E"/>
    <w:rsid w:val="00E20B76"/>
    <w:rsid w:val="00E239AD"/>
    <w:rsid w:val="00E2773F"/>
    <w:rsid w:val="00E43FE0"/>
    <w:rsid w:val="00E455A2"/>
    <w:rsid w:val="00E51B1C"/>
    <w:rsid w:val="00E530C9"/>
    <w:rsid w:val="00E533CA"/>
    <w:rsid w:val="00E5456F"/>
    <w:rsid w:val="00E645B8"/>
    <w:rsid w:val="00E71E86"/>
    <w:rsid w:val="00E753FE"/>
    <w:rsid w:val="00E770FE"/>
    <w:rsid w:val="00E84D9A"/>
    <w:rsid w:val="00E863CE"/>
    <w:rsid w:val="00E8679A"/>
    <w:rsid w:val="00E87767"/>
    <w:rsid w:val="00E903F8"/>
    <w:rsid w:val="00E904B3"/>
    <w:rsid w:val="00E907FA"/>
    <w:rsid w:val="00E92A69"/>
    <w:rsid w:val="00E96BA6"/>
    <w:rsid w:val="00EA17AA"/>
    <w:rsid w:val="00EA50D8"/>
    <w:rsid w:val="00EA6E24"/>
    <w:rsid w:val="00EB041F"/>
    <w:rsid w:val="00EB0CCE"/>
    <w:rsid w:val="00EB547A"/>
    <w:rsid w:val="00EC2B31"/>
    <w:rsid w:val="00EC40D9"/>
    <w:rsid w:val="00EC441A"/>
    <w:rsid w:val="00EC6F40"/>
    <w:rsid w:val="00ED5238"/>
    <w:rsid w:val="00ED5D3A"/>
    <w:rsid w:val="00ED7F11"/>
    <w:rsid w:val="00EE25AD"/>
    <w:rsid w:val="00EE30F0"/>
    <w:rsid w:val="00EE54A4"/>
    <w:rsid w:val="00EE7EA4"/>
    <w:rsid w:val="00EF2873"/>
    <w:rsid w:val="00EF6885"/>
    <w:rsid w:val="00F03153"/>
    <w:rsid w:val="00F04667"/>
    <w:rsid w:val="00F115AD"/>
    <w:rsid w:val="00F126E0"/>
    <w:rsid w:val="00F14278"/>
    <w:rsid w:val="00F21D7B"/>
    <w:rsid w:val="00F406D4"/>
    <w:rsid w:val="00F4478B"/>
    <w:rsid w:val="00F50D0F"/>
    <w:rsid w:val="00F52729"/>
    <w:rsid w:val="00F5603B"/>
    <w:rsid w:val="00F61506"/>
    <w:rsid w:val="00F643F0"/>
    <w:rsid w:val="00F65225"/>
    <w:rsid w:val="00F66A0C"/>
    <w:rsid w:val="00F7712C"/>
    <w:rsid w:val="00F82647"/>
    <w:rsid w:val="00F827A9"/>
    <w:rsid w:val="00F90E80"/>
    <w:rsid w:val="00F91128"/>
    <w:rsid w:val="00F914C0"/>
    <w:rsid w:val="00F925E5"/>
    <w:rsid w:val="00F9358E"/>
    <w:rsid w:val="00F945C9"/>
    <w:rsid w:val="00F954EA"/>
    <w:rsid w:val="00F97355"/>
    <w:rsid w:val="00FB1BA8"/>
    <w:rsid w:val="00FB36C9"/>
    <w:rsid w:val="00FB5F68"/>
    <w:rsid w:val="00FB77D7"/>
    <w:rsid w:val="00FC368C"/>
    <w:rsid w:val="00FC5429"/>
    <w:rsid w:val="00FC57D3"/>
    <w:rsid w:val="00FC7176"/>
    <w:rsid w:val="00FD0232"/>
    <w:rsid w:val="00FD0418"/>
    <w:rsid w:val="00FD246F"/>
    <w:rsid w:val="00FD5685"/>
    <w:rsid w:val="00FE0F15"/>
    <w:rsid w:val="00FE22E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A6D270"/>
  <w15:docId w15:val="{31A3B255-0648-4DCE-8B0E-FEC8C49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52"/>
    <w:rPr>
      <w:rFonts w:ascii="Courier New" w:hAnsi="Courier New"/>
      <w:sz w:val="24"/>
      <w:szCs w:val="24"/>
      <w:lang w:val="es-ES" w:eastAsia="es-ES"/>
    </w:rPr>
  </w:style>
  <w:style w:type="paragraph" w:styleId="Ttulo2">
    <w:name w:val="heading 2"/>
    <w:basedOn w:val="Normal"/>
    <w:next w:val="Normal"/>
    <w:link w:val="Ttulo2Car"/>
    <w:qFormat/>
    <w:rsid w:val="00375852"/>
    <w:pPr>
      <w:keepNext/>
      <w:ind w:left="360"/>
      <w:outlineLvl w:val="1"/>
    </w:pPr>
    <w:rPr>
      <w:rFonts w:ascii="Arial" w:hAnsi="Arial"/>
      <w:b/>
      <w:sz w:val="22"/>
      <w:lang w:val="es-MX" w:eastAsia="es-CO"/>
    </w:rPr>
  </w:style>
  <w:style w:type="paragraph" w:styleId="Ttulo6">
    <w:name w:val="heading 6"/>
    <w:basedOn w:val="Normal"/>
    <w:next w:val="Normal"/>
    <w:link w:val="Ttulo6Car"/>
    <w:semiHidden/>
    <w:unhideWhenUsed/>
    <w:qFormat/>
    <w:rsid w:val="009224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75852"/>
    <w:pPr>
      <w:autoSpaceDE w:val="0"/>
      <w:autoSpaceDN w:val="0"/>
      <w:adjustRightInd w:val="0"/>
    </w:pPr>
    <w:rPr>
      <w:rFonts w:ascii="Tahoma" w:hAnsi="Tahoma" w:cs="Tahoma"/>
      <w:color w:val="000000"/>
      <w:sz w:val="24"/>
      <w:szCs w:val="24"/>
      <w:lang w:val="es-ES" w:eastAsia="es-ES"/>
    </w:rPr>
  </w:style>
  <w:style w:type="table" w:styleId="Tablaconcuadrcula">
    <w:name w:val="Table Grid"/>
    <w:basedOn w:val="Tablanormal"/>
    <w:uiPriority w:val="59"/>
    <w:rsid w:val="0037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32347"/>
    <w:pPr>
      <w:spacing w:before="100" w:beforeAutospacing="1" w:after="100" w:afterAutospacing="1"/>
    </w:pPr>
    <w:rPr>
      <w:rFonts w:ascii="Arial Unicode MS" w:eastAsia="Arial Unicode MS" w:hAnsi="Arial Unicode MS" w:cs="Futura MdCn BT"/>
    </w:rPr>
  </w:style>
  <w:style w:type="paragraph" w:customStyle="1" w:styleId="CharChar">
    <w:name w:val="Char Char"/>
    <w:basedOn w:val="Normal"/>
    <w:rsid w:val="0040598D"/>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B70556"/>
    <w:pPr>
      <w:ind w:left="720"/>
      <w:contextualSpacing/>
    </w:pPr>
  </w:style>
  <w:style w:type="character" w:customStyle="1" w:styleId="Ttulo6Car">
    <w:name w:val="Título 6 Car"/>
    <w:basedOn w:val="Fuentedeprrafopredeter"/>
    <w:link w:val="Ttulo6"/>
    <w:semiHidden/>
    <w:rsid w:val="009224DF"/>
    <w:rPr>
      <w:rFonts w:asciiTheme="majorHAnsi" w:eastAsiaTheme="majorEastAsia" w:hAnsiTheme="majorHAnsi" w:cstheme="majorBidi"/>
      <w:i/>
      <w:iCs/>
      <w:color w:val="243F60" w:themeColor="accent1" w:themeShade="7F"/>
      <w:sz w:val="24"/>
      <w:szCs w:val="24"/>
      <w:lang w:val="es-ES" w:eastAsia="es-ES"/>
    </w:rPr>
  </w:style>
  <w:style w:type="paragraph" w:styleId="Listaconvietas">
    <w:name w:val="List Bullet"/>
    <w:basedOn w:val="Normal"/>
    <w:uiPriority w:val="99"/>
    <w:unhideWhenUsed/>
    <w:rsid w:val="009224DF"/>
    <w:pPr>
      <w:numPr>
        <w:numId w:val="16"/>
      </w:numPr>
      <w:contextualSpacing/>
    </w:pPr>
    <w:rPr>
      <w:rFonts w:ascii="Times New Roman" w:hAnsi="Times New Roman"/>
    </w:rPr>
  </w:style>
  <w:style w:type="paragraph" w:styleId="Encabezado">
    <w:name w:val="header"/>
    <w:basedOn w:val="Normal"/>
    <w:link w:val="EncabezadoCar"/>
    <w:uiPriority w:val="99"/>
    <w:rsid w:val="00996988"/>
    <w:pPr>
      <w:tabs>
        <w:tab w:val="center" w:pos="4252"/>
        <w:tab w:val="right" w:pos="8504"/>
      </w:tabs>
    </w:pPr>
  </w:style>
  <w:style w:type="character" w:customStyle="1" w:styleId="EncabezadoCar">
    <w:name w:val="Encabezado Car"/>
    <w:basedOn w:val="Fuentedeprrafopredeter"/>
    <w:link w:val="Encabezado"/>
    <w:uiPriority w:val="99"/>
    <w:rsid w:val="00996988"/>
    <w:rPr>
      <w:rFonts w:ascii="Courier New" w:hAnsi="Courier New"/>
      <w:sz w:val="24"/>
      <w:szCs w:val="24"/>
      <w:lang w:val="es-ES" w:eastAsia="es-ES"/>
    </w:rPr>
  </w:style>
  <w:style w:type="paragraph" w:styleId="Piedepgina">
    <w:name w:val="footer"/>
    <w:basedOn w:val="Normal"/>
    <w:link w:val="PiedepginaCar"/>
    <w:rsid w:val="00996988"/>
    <w:pPr>
      <w:tabs>
        <w:tab w:val="center" w:pos="4252"/>
        <w:tab w:val="right" w:pos="8504"/>
      </w:tabs>
    </w:pPr>
  </w:style>
  <w:style w:type="character" w:customStyle="1" w:styleId="PiedepginaCar">
    <w:name w:val="Pie de página Car"/>
    <w:basedOn w:val="Fuentedeprrafopredeter"/>
    <w:link w:val="Piedepgina"/>
    <w:rsid w:val="00996988"/>
    <w:rPr>
      <w:rFonts w:ascii="Courier New" w:hAnsi="Courier New"/>
      <w:sz w:val="24"/>
      <w:szCs w:val="24"/>
      <w:lang w:val="es-ES" w:eastAsia="es-ES"/>
    </w:rPr>
  </w:style>
  <w:style w:type="character" w:customStyle="1" w:styleId="Ttulo2Car">
    <w:name w:val="Título 2 Car"/>
    <w:basedOn w:val="Fuentedeprrafopredeter"/>
    <w:link w:val="Ttulo2"/>
    <w:rsid w:val="00996988"/>
    <w:rPr>
      <w:rFonts w:ascii="Arial" w:hAnsi="Arial"/>
      <w:b/>
      <w:sz w:val="22"/>
      <w:szCs w:val="24"/>
      <w:lang w:val="es-MX" w:eastAsia="es-CO"/>
    </w:rPr>
  </w:style>
  <w:style w:type="paragraph" w:styleId="Textodeglobo">
    <w:name w:val="Balloon Text"/>
    <w:basedOn w:val="Normal"/>
    <w:link w:val="TextodegloboCar"/>
    <w:rsid w:val="005E2AF7"/>
    <w:rPr>
      <w:rFonts w:ascii="Tahoma" w:hAnsi="Tahoma" w:cs="Tahoma"/>
      <w:sz w:val="16"/>
      <w:szCs w:val="16"/>
    </w:rPr>
  </w:style>
  <w:style w:type="character" w:customStyle="1" w:styleId="TextodegloboCar">
    <w:name w:val="Texto de globo Car"/>
    <w:basedOn w:val="Fuentedeprrafopredeter"/>
    <w:link w:val="Textodeglobo"/>
    <w:rsid w:val="005E2AF7"/>
    <w:rPr>
      <w:rFonts w:ascii="Tahoma" w:hAnsi="Tahoma" w:cs="Tahoma"/>
      <w:sz w:val="16"/>
      <w:szCs w:val="16"/>
      <w:lang w:val="es-ES" w:eastAsia="es-ES"/>
    </w:rPr>
  </w:style>
  <w:style w:type="character" w:styleId="Hipervnculo">
    <w:name w:val="Hyperlink"/>
    <w:basedOn w:val="Fuentedeprrafopredeter"/>
    <w:uiPriority w:val="99"/>
    <w:unhideWhenUsed/>
    <w:rsid w:val="00BA0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5525">
      <w:bodyDiv w:val="1"/>
      <w:marLeft w:val="0"/>
      <w:marRight w:val="0"/>
      <w:marTop w:val="0"/>
      <w:marBottom w:val="0"/>
      <w:divBdr>
        <w:top w:val="none" w:sz="0" w:space="0" w:color="auto"/>
        <w:left w:val="none" w:sz="0" w:space="0" w:color="auto"/>
        <w:bottom w:val="none" w:sz="0" w:space="0" w:color="auto"/>
        <w:right w:val="none" w:sz="0" w:space="0" w:color="auto"/>
      </w:divBdr>
    </w:div>
    <w:div w:id="206457347">
      <w:bodyDiv w:val="1"/>
      <w:marLeft w:val="0"/>
      <w:marRight w:val="0"/>
      <w:marTop w:val="0"/>
      <w:marBottom w:val="0"/>
      <w:divBdr>
        <w:top w:val="none" w:sz="0" w:space="0" w:color="auto"/>
        <w:left w:val="none" w:sz="0" w:space="0" w:color="auto"/>
        <w:bottom w:val="none" w:sz="0" w:space="0" w:color="auto"/>
        <w:right w:val="none" w:sz="0" w:space="0" w:color="auto"/>
      </w:divBdr>
    </w:div>
    <w:div w:id="1343238331">
      <w:bodyDiv w:val="1"/>
      <w:marLeft w:val="0"/>
      <w:marRight w:val="0"/>
      <w:marTop w:val="0"/>
      <w:marBottom w:val="0"/>
      <w:divBdr>
        <w:top w:val="none" w:sz="0" w:space="0" w:color="auto"/>
        <w:left w:val="none" w:sz="0" w:space="0" w:color="auto"/>
        <w:bottom w:val="none" w:sz="0" w:space="0" w:color="auto"/>
        <w:right w:val="none" w:sz="0" w:space="0" w:color="auto"/>
      </w:divBdr>
    </w:div>
    <w:div w:id="1357736105">
      <w:bodyDiv w:val="1"/>
      <w:marLeft w:val="0"/>
      <w:marRight w:val="0"/>
      <w:marTop w:val="0"/>
      <w:marBottom w:val="0"/>
      <w:divBdr>
        <w:top w:val="none" w:sz="0" w:space="0" w:color="auto"/>
        <w:left w:val="none" w:sz="0" w:space="0" w:color="auto"/>
        <w:bottom w:val="none" w:sz="0" w:space="0" w:color="auto"/>
        <w:right w:val="none" w:sz="0" w:space="0" w:color="auto"/>
      </w:divBdr>
    </w:div>
    <w:div w:id="1431201963">
      <w:bodyDiv w:val="1"/>
      <w:marLeft w:val="0"/>
      <w:marRight w:val="0"/>
      <w:marTop w:val="0"/>
      <w:marBottom w:val="0"/>
      <w:divBdr>
        <w:top w:val="none" w:sz="0" w:space="0" w:color="auto"/>
        <w:left w:val="none" w:sz="0" w:space="0" w:color="auto"/>
        <w:bottom w:val="none" w:sz="0" w:space="0" w:color="auto"/>
        <w:right w:val="none" w:sz="0" w:space="0" w:color="auto"/>
      </w:divBdr>
    </w:div>
    <w:div w:id="1543706598">
      <w:bodyDiv w:val="1"/>
      <w:marLeft w:val="0"/>
      <w:marRight w:val="0"/>
      <w:marTop w:val="0"/>
      <w:marBottom w:val="0"/>
      <w:divBdr>
        <w:top w:val="none" w:sz="0" w:space="0" w:color="auto"/>
        <w:left w:val="none" w:sz="0" w:space="0" w:color="auto"/>
        <w:bottom w:val="none" w:sz="0" w:space="0" w:color="auto"/>
        <w:right w:val="none" w:sz="0" w:space="0" w:color="auto"/>
      </w:divBdr>
    </w:div>
    <w:div w:id="1705402979">
      <w:bodyDiv w:val="1"/>
      <w:marLeft w:val="0"/>
      <w:marRight w:val="0"/>
      <w:marTop w:val="0"/>
      <w:marBottom w:val="0"/>
      <w:divBdr>
        <w:top w:val="none" w:sz="0" w:space="0" w:color="auto"/>
        <w:left w:val="none" w:sz="0" w:space="0" w:color="auto"/>
        <w:bottom w:val="none" w:sz="0" w:space="0" w:color="auto"/>
        <w:right w:val="none" w:sz="0" w:space="0" w:color="auto"/>
      </w:divBdr>
      <w:divsChild>
        <w:div w:id="1546135304">
          <w:marLeft w:val="0"/>
          <w:marRight w:val="0"/>
          <w:marTop w:val="0"/>
          <w:marBottom w:val="0"/>
          <w:divBdr>
            <w:top w:val="none" w:sz="0" w:space="0" w:color="auto"/>
            <w:left w:val="none" w:sz="0" w:space="0" w:color="auto"/>
            <w:bottom w:val="none" w:sz="0" w:space="0" w:color="auto"/>
            <w:right w:val="none" w:sz="0" w:space="0" w:color="auto"/>
          </w:divBdr>
          <w:divsChild>
            <w:div w:id="122165279">
              <w:marLeft w:val="0"/>
              <w:marRight w:val="0"/>
              <w:marTop w:val="0"/>
              <w:marBottom w:val="0"/>
              <w:divBdr>
                <w:top w:val="none" w:sz="0" w:space="0" w:color="auto"/>
                <w:left w:val="none" w:sz="0" w:space="0" w:color="auto"/>
                <w:bottom w:val="none" w:sz="0" w:space="0" w:color="auto"/>
                <w:right w:val="none" w:sz="0" w:space="0" w:color="auto"/>
              </w:divBdr>
            </w:div>
            <w:div w:id="200166572">
              <w:marLeft w:val="0"/>
              <w:marRight w:val="0"/>
              <w:marTop w:val="0"/>
              <w:marBottom w:val="0"/>
              <w:divBdr>
                <w:top w:val="none" w:sz="0" w:space="0" w:color="auto"/>
                <w:left w:val="none" w:sz="0" w:space="0" w:color="auto"/>
                <w:bottom w:val="none" w:sz="0" w:space="0" w:color="auto"/>
                <w:right w:val="none" w:sz="0" w:space="0" w:color="auto"/>
              </w:divBdr>
            </w:div>
            <w:div w:id="363096891">
              <w:marLeft w:val="0"/>
              <w:marRight w:val="0"/>
              <w:marTop w:val="0"/>
              <w:marBottom w:val="0"/>
              <w:divBdr>
                <w:top w:val="none" w:sz="0" w:space="0" w:color="auto"/>
                <w:left w:val="none" w:sz="0" w:space="0" w:color="auto"/>
                <w:bottom w:val="none" w:sz="0" w:space="0" w:color="auto"/>
                <w:right w:val="none" w:sz="0" w:space="0" w:color="auto"/>
              </w:divBdr>
            </w:div>
            <w:div w:id="662657619">
              <w:marLeft w:val="0"/>
              <w:marRight w:val="0"/>
              <w:marTop w:val="0"/>
              <w:marBottom w:val="0"/>
              <w:divBdr>
                <w:top w:val="none" w:sz="0" w:space="0" w:color="auto"/>
                <w:left w:val="none" w:sz="0" w:space="0" w:color="auto"/>
                <w:bottom w:val="none" w:sz="0" w:space="0" w:color="auto"/>
                <w:right w:val="none" w:sz="0" w:space="0" w:color="auto"/>
              </w:divBdr>
            </w:div>
            <w:div w:id="899097729">
              <w:marLeft w:val="0"/>
              <w:marRight w:val="0"/>
              <w:marTop w:val="0"/>
              <w:marBottom w:val="0"/>
              <w:divBdr>
                <w:top w:val="none" w:sz="0" w:space="0" w:color="auto"/>
                <w:left w:val="none" w:sz="0" w:space="0" w:color="auto"/>
                <w:bottom w:val="none" w:sz="0" w:space="0" w:color="auto"/>
                <w:right w:val="none" w:sz="0" w:space="0" w:color="auto"/>
              </w:divBdr>
            </w:div>
            <w:div w:id="910041206">
              <w:marLeft w:val="0"/>
              <w:marRight w:val="0"/>
              <w:marTop w:val="0"/>
              <w:marBottom w:val="0"/>
              <w:divBdr>
                <w:top w:val="none" w:sz="0" w:space="0" w:color="auto"/>
                <w:left w:val="none" w:sz="0" w:space="0" w:color="auto"/>
                <w:bottom w:val="none" w:sz="0" w:space="0" w:color="auto"/>
                <w:right w:val="none" w:sz="0" w:space="0" w:color="auto"/>
              </w:divBdr>
            </w:div>
            <w:div w:id="1087075531">
              <w:marLeft w:val="0"/>
              <w:marRight w:val="0"/>
              <w:marTop w:val="0"/>
              <w:marBottom w:val="0"/>
              <w:divBdr>
                <w:top w:val="none" w:sz="0" w:space="0" w:color="auto"/>
                <w:left w:val="none" w:sz="0" w:space="0" w:color="auto"/>
                <w:bottom w:val="none" w:sz="0" w:space="0" w:color="auto"/>
                <w:right w:val="none" w:sz="0" w:space="0" w:color="auto"/>
              </w:divBdr>
            </w:div>
            <w:div w:id="2002082153">
              <w:marLeft w:val="0"/>
              <w:marRight w:val="0"/>
              <w:marTop w:val="0"/>
              <w:marBottom w:val="0"/>
              <w:divBdr>
                <w:top w:val="none" w:sz="0" w:space="0" w:color="auto"/>
                <w:left w:val="none" w:sz="0" w:space="0" w:color="auto"/>
                <w:bottom w:val="none" w:sz="0" w:space="0" w:color="auto"/>
                <w:right w:val="none" w:sz="0" w:space="0" w:color="auto"/>
              </w:divBdr>
            </w:div>
            <w:div w:id="20301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378">
      <w:bodyDiv w:val="1"/>
      <w:marLeft w:val="0"/>
      <w:marRight w:val="0"/>
      <w:marTop w:val="0"/>
      <w:marBottom w:val="0"/>
      <w:divBdr>
        <w:top w:val="none" w:sz="0" w:space="0" w:color="auto"/>
        <w:left w:val="none" w:sz="0" w:space="0" w:color="auto"/>
        <w:bottom w:val="none" w:sz="0" w:space="0" w:color="auto"/>
        <w:right w:val="none" w:sz="0" w:space="0" w:color="auto"/>
      </w:divBdr>
    </w:div>
    <w:div w:id="1835951942">
      <w:bodyDiv w:val="1"/>
      <w:marLeft w:val="0"/>
      <w:marRight w:val="0"/>
      <w:marTop w:val="0"/>
      <w:marBottom w:val="0"/>
      <w:divBdr>
        <w:top w:val="none" w:sz="0" w:space="0" w:color="auto"/>
        <w:left w:val="none" w:sz="0" w:space="0" w:color="auto"/>
        <w:bottom w:val="none" w:sz="0" w:space="0" w:color="auto"/>
        <w:right w:val="none" w:sz="0" w:space="0" w:color="auto"/>
      </w:divBdr>
      <w:divsChild>
        <w:div w:id="1268385582">
          <w:marLeft w:val="0"/>
          <w:marRight w:val="0"/>
          <w:marTop w:val="0"/>
          <w:marBottom w:val="0"/>
          <w:divBdr>
            <w:top w:val="none" w:sz="0" w:space="0" w:color="auto"/>
            <w:left w:val="none" w:sz="0" w:space="0" w:color="auto"/>
            <w:bottom w:val="none" w:sz="0" w:space="0" w:color="auto"/>
            <w:right w:val="none" w:sz="0" w:space="0" w:color="auto"/>
          </w:divBdr>
          <w:divsChild>
            <w:div w:id="88044140">
              <w:marLeft w:val="0"/>
              <w:marRight w:val="0"/>
              <w:marTop w:val="0"/>
              <w:marBottom w:val="0"/>
              <w:divBdr>
                <w:top w:val="none" w:sz="0" w:space="0" w:color="auto"/>
                <w:left w:val="none" w:sz="0" w:space="0" w:color="auto"/>
                <w:bottom w:val="none" w:sz="0" w:space="0" w:color="auto"/>
                <w:right w:val="none" w:sz="0" w:space="0" w:color="auto"/>
              </w:divBdr>
            </w:div>
            <w:div w:id="366297293">
              <w:marLeft w:val="0"/>
              <w:marRight w:val="0"/>
              <w:marTop w:val="0"/>
              <w:marBottom w:val="0"/>
              <w:divBdr>
                <w:top w:val="none" w:sz="0" w:space="0" w:color="auto"/>
                <w:left w:val="none" w:sz="0" w:space="0" w:color="auto"/>
                <w:bottom w:val="none" w:sz="0" w:space="0" w:color="auto"/>
                <w:right w:val="none" w:sz="0" w:space="0" w:color="auto"/>
              </w:divBdr>
            </w:div>
            <w:div w:id="451173482">
              <w:marLeft w:val="0"/>
              <w:marRight w:val="0"/>
              <w:marTop w:val="0"/>
              <w:marBottom w:val="0"/>
              <w:divBdr>
                <w:top w:val="none" w:sz="0" w:space="0" w:color="auto"/>
                <w:left w:val="none" w:sz="0" w:space="0" w:color="auto"/>
                <w:bottom w:val="none" w:sz="0" w:space="0" w:color="auto"/>
                <w:right w:val="none" w:sz="0" w:space="0" w:color="auto"/>
              </w:divBdr>
            </w:div>
            <w:div w:id="668484977">
              <w:marLeft w:val="0"/>
              <w:marRight w:val="0"/>
              <w:marTop w:val="0"/>
              <w:marBottom w:val="0"/>
              <w:divBdr>
                <w:top w:val="none" w:sz="0" w:space="0" w:color="auto"/>
                <w:left w:val="none" w:sz="0" w:space="0" w:color="auto"/>
                <w:bottom w:val="none" w:sz="0" w:space="0" w:color="auto"/>
                <w:right w:val="none" w:sz="0" w:space="0" w:color="auto"/>
              </w:divBdr>
            </w:div>
            <w:div w:id="928349732">
              <w:marLeft w:val="0"/>
              <w:marRight w:val="0"/>
              <w:marTop w:val="0"/>
              <w:marBottom w:val="0"/>
              <w:divBdr>
                <w:top w:val="none" w:sz="0" w:space="0" w:color="auto"/>
                <w:left w:val="none" w:sz="0" w:space="0" w:color="auto"/>
                <w:bottom w:val="none" w:sz="0" w:space="0" w:color="auto"/>
                <w:right w:val="none" w:sz="0" w:space="0" w:color="auto"/>
              </w:divBdr>
            </w:div>
            <w:div w:id="1329018807">
              <w:marLeft w:val="0"/>
              <w:marRight w:val="0"/>
              <w:marTop w:val="0"/>
              <w:marBottom w:val="0"/>
              <w:divBdr>
                <w:top w:val="none" w:sz="0" w:space="0" w:color="auto"/>
                <w:left w:val="none" w:sz="0" w:space="0" w:color="auto"/>
                <w:bottom w:val="none" w:sz="0" w:space="0" w:color="auto"/>
                <w:right w:val="none" w:sz="0" w:space="0" w:color="auto"/>
              </w:divBdr>
            </w:div>
            <w:div w:id="1697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7779-943F-4CF7-85C5-8D9A9897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Pages>
  <Words>1283</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ESTUDIOS PREVIOS</vt:lpstr>
    </vt:vector>
  </TitlesOfParts>
  <Company>Hewlett-Packard Company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creator>USER</dc:creator>
  <cp:lastModifiedBy>DIBUJANTE</cp:lastModifiedBy>
  <cp:revision>28</cp:revision>
  <cp:lastPrinted>2020-12-17T14:57:00Z</cp:lastPrinted>
  <dcterms:created xsi:type="dcterms:W3CDTF">2019-03-07T15:38:00Z</dcterms:created>
  <dcterms:modified xsi:type="dcterms:W3CDTF">2020-12-17T14:57:00Z</dcterms:modified>
</cp:coreProperties>
</file>